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3FA8" w14:textId="3F83DB53" w:rsidR="00BD037B" w:rsidRPr="001F42F4" w:rsidRDefault="00DB6625" w:rsidP="0075482A">
      <w:pPr>
        <w:spacing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</w:p>
    <w:p w14:paraId="3135EA79" w14:textId="77777777" w:rsidR="00BD037B" w:rsidRPr="001F42F4" w:rsidRDefault="008230C9" w:rsidP="0075482A">
      <w:pPr>
        <w:pStyle w:val="1"/>
        <w:jc w:val="center"/>
        <w:rPr>
          <w:rFonts w:asciiTheme="majorBidi" w:hAnsiTheme="majorBidi" w:cstheme="majorBidi"/>
          <w:sz w:val="22"/>
          <w:szCs w:val="22"/>
        </w:rPr>
      </w:pPr>
      <w:r w:rsidRPr="001F42F4">
        <w:rPr>
          <w:rFonts w:asciiTheme="majorBidi" w:hAnsiTheme="majorBidi" w:cstheme="majorBidi"/>
          <w:sz w:val="22"/>
          <w:szCs w:val="22"/>
          <w:rtl/>
        </w:rPr>
        <w:t>פרטים אישיים</w:t>
      </w:r>
    </w:p>
    <w:p w14:paraId="7C70E0A5" w14:textId="77777777" w:rsidR="00BD037B" w:rsidRPr="001F42F4" w:rsidRDefault="008230C9" w:rsidP="0075482A">
      <w:pPr>
        <w:tabs>
          <w:tab w:val="left" w:pos="516"/>
          <w:tab w:val="left" w:pos="4245"/>
          <w:tab w:val="left" w:pos="5052"/>
        </w:tabs>
        <w:spacing w:after="0" w:line="360" w:lineRule="auto"/>
        <w:jc w:val="center"/>
        <w:rPr>
          <w:rFonts w:asciiTheme="majorBidi" w:eastAsia="Times New Roman" w:hAnsiTheme="majorBidi" w:cstheme="majorBidi"/>
          <w:u w:val="single"/>
        </w:rPr>
      </w:pPr>
      <w:r w:rsidRPr="001F42F4">
        <w:rPr>
          <w:rFonts w:asciiTheme="majorBidi" w:eastAsia="Times New Roman" w:hAnsiTheme="majorBidi" w:cstheme="majorBidi"/>
          <w:b/>
          <w:u w:val="single"/>
          <w:rtl/>
        </w:rPr>
        <w:t>שם: אור לונטל</w:t>
      </w:r>
      <w:r w:rsidRPr="001F42F4">
        <w:rPr>
          <w:rFonts w:asciiTheme="majorBidi" w:eastAsia="Times New Roman" w:hAnsiTheme="majorBidi" w:cstheme="majorBidi"/>
          <w:u w:val="single"/>
        </w:rPr>
        <w:tab/>
      </w:r>
      <w:r w:rsidRPr="001F42F4">
        <w:rPr>
          <w:rFonts w:asciiTheme="majorBidi" w:eastAsia="Times New Roman" w:hAnsiTheme="majorBidi" w:cstheme="majorBidi"/>
          <w:u w:val="single"/>
        </w:rPr>
        <w:tab/>
        <w:t>Orr Levental</w:t>
      </w:r>
    </w:p>
    <w:p w14:paraId="11671F18" w14:textId="5CC34E8A" w:rsidR="00BD037B" w:rsidRPr="001F42F4" w:rsidRDefault="008230C9" w:rsidP="0075482A">
      <w:pPr>
        <w:tabs>
          <w:tab w:val="left" w:pos="516"/>
          <w:tab w:val="left" w:pos="5052"/>
        </w:tabs>
        <w:spacing w:after="0" w:line="360" w:lineRule="auto"/>
        <w:jc w:val="center"/>
        <w:rPr>
          <w:rFonts w:asciiTheme="majorBidi" w:eastAsia="Times New Roman" w:hAnsiTheme="majorBidi" w:cstheme="majorBidi"/>
          <w:rtl/>
        </w:rPr>
      </w:pPr>
      <w:r w:rsidRPr="001F42F4">
        <w:rPr>
          <w:rFonts w:asciiTheme="majorBidi" w:eastAsia="Times New Roman" w:hAnsiTheme="majorBidi" w:cstheme="majorBidi"/>
          <w:rtl/>
        </w:rPr>
        <w:t>כתובת: כפר גלעדי</w:t>
      </w:r>
    </w:p>
    <w:p w14:paraId="3C2086A7" w14:textId="4BA8EFE1" w:rsidR="00BD037B" w:rsidRPr="001F42F4" w:rsidRDefault="008230C9" w:rsidP="0075482A">
      <w:pPr>
        <w:tabs>
          <w:tab w:val="left" w:pos="516"/>
          <w:tab w:val="left" w:pos="5052"/>
        </w:tabs>
        <w:spacing w:after="0" w:line="360" w:lineRule="auto"/>
        <w:jc w:val="center"/>
        <w:rPr>
          <w:rFonts w:asciiTheme="majorBidi" w:eastAsia="Times New Roman" w:hAnsiTheme="majorBidi" w:cstheme="majorBidi"/>
        </w:rPr>
      </w:pPr>
      <w:r w:rsidRPr="001F42F4">
        <w:rPr>
          <w:rFonts w:asciiTheme="majorBidi" w:eastAsia="Times New Roman" w:hAnsiTheme="majorBidi" w:cstheme="majorBidi"/>
          <w:rtl/>
        </w:rPr>
        <w:t>טלפון:0525131010</w:t>
      </w:r>
    </w:p>
    <w:p w14:paraId="46DA9194" w14:textId="0FD55170" w:rsidR="00BD037B" w:rsidRDefault="0075482A" w:rsidP="0075482A">
      <w:pPr>
        <w:tabs>
          <w:tab w:val="left" w:pos="516"/>
          <w:tab w:val="left" w:pos="5052"/>
        </w:tabs>
        <w:spacing w:after="0" w:line="360" w:lineRule="auto"/>
        <w:jc w:val="center"/>
        <w:rPr>
          <w:rFonts w:asciiTheme="majorBidi" w:eastAsia="Times New Roman" w:hAnsiTheme="majorBidi" w:cstheme="majorBidi"/>
        </w:rPr>
      </w:pPr>
      <w:r w:rsidRPr="001F42F4">
        <w:rPr>
          <w:rFonts w:asciiTheme="majorBidi" w:eastAsia="Times New Roman" w:hAnsiTheme="majorBidi" w:cstheme="majorBidi"/>
          <w:rtl/>
        </w:rPr>
        <w:t xml:space="preserve">דואר אלקטרוני: </w:t>
      </w:r>
      <w:r w:rsidR="00B96264" w:rsidRPr="002537BF">
        <w:rPr>
          <w:rFonts w:asciiTheme="majorBidi" w:eastAsia="Times New Roman" w:hAnsiTheme="majorBidi" w:cstheme="majorBidi"/>
        </w:rPr>
        <w:t>levental</w:t>
      </w:r>
      <w:r w:rsidR="002537BF">
        <w:rPr>
          <w:rFonts w:asciiTheme="majorBidi" w:eastAsia="Times New Roman" w:hAnsiTheme="majorBidi" w:cstheme="majorBidi"/>
        </w:rPr>
        <w:t>orr@telhai.ac.il</w:t>
      </w:r>
    </w:p>
    <w:p w14:paraId="33DD53D2" w14:textId="0291E5DC" w:rsidR="00B96264" w:rsidRPr="001F42F4" w:rsidRDefault="00B96264" w:rsidP="0075482A">
      <w:pPr>
        <w:tabs>
          <w:tab w:val="left" w:pos="516"/>
          <w:tab w:val="left" w:pos="5052"/>
        </w:tabs>
        <w:spacing w:after="0" w:line="360" w:lineRule="auto"/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rtl/>
        </w:rPr>
        <w:t>מרצה בכיר, מכללת תל חי</w:t>
      </w:r>
    </w:p>
    <w:p w14:paraId="2168B81A" w14:textId="77777777" w:rsidR="005C237D" w:rsidRDefault="005C237D" w:rsidP="005C237D">
      <w:pPr>
        <w:pStyle w:val="1"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4C18B2A9" w14:textId="0669BC48" w:rsidR="005C237D" w:rsidRDefault="005C237D" w:rsidP="005C237D">
      <w:pPr>
        <w:pStyle w:val="1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1F42F4">
        <w:rPr>
          <w:rFonts w:asciiTheme="majorBidi" w:hAnsiTheme="majorBidi" w:cstheme="majorBidi"/>
          <w:sz w:val="22"/>
          <w:szCs w:val="22"/>
          <w:rtl/>
        </w:rPr>
        <w:t>תפקידים אקדמיים וניהוליים</w:t>
      </w:r>
    </w:p>
    <w:p w14:paraId="6A8ACD0B" w14:textId="10A16467" w:rsidR="005C237D" w:rsidRPr="005C237D" w:rsidRDefault="005C237D" w:rsidP="005C237D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5C237D">
        <w:rPr>
          <w:rFonts w:asciiTheme="majorBidi" w:eastAsia="Times New Roman" w:hAnsiTheme="majorBidi" w:cstheme="majorBidi" w:hint="cs"/>
          <w:rtl/>
        </w:rPr>
        <w:t xml:space="preserve">קבלת דרגת מרצה בכיר </w:t>
      </w:r>
      <w:r w:rsidRPr="005C237D">
        <w:rPr>
          <w:rFonts w:asciiTheme="majorBidi" w:eastAsia="Times New Roman" w:hAnsiTheme="majorBidi" w:cstheme="majorBidi"/>
          <w:rtl/>
        </w:rPr>
        <w:t>–</w:t>
      </w:r>
      <w:r w:rsidRPr="005C237D">
        <w:rPr>
          <w:rFonts w:asciiTheme="majorBidi" w:eastAsia="Times New Roman" w:hAnsiTheme="majorBidi" w:cstheme="majorBidi" w:hint="cs"/>
          <w:rtl/>
        </w:rPr>
        <w:t xml:space="preserve"> 2018</w:t>
      </w:r>
    </w:p>
    <w:p w14:paraId="69E8FC0E" w14:textId="77777777" w:rsidR="005C237D" w:rsidRPr="001F42F4" w:rsidRDefault="005C237D" w:rsidP="005C237D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1F42F4">
        <w:rPr>
          <w:rFonts w:asciiTheme="majorBidi" w:eastAsia="Times New Roman" w:hAnsiTheme="majorBidi" w:cstheme="majorBidi" w:hint="cs"/>
          <w:rtl/>
        </w:rPr>
        <w:t xml:space="preserve">קבלת דרגת מרצה </w:t>
      </w:r>
      <w:r w:rsidRPr="001F42F4">
        <w:rPr>
          <w:rFonts w:asciiTheme="majorBidi" w:eastAsia="Times New Roman" w:hAnsiTheme="majorBidi" w:cstheme="majorBidi"/>
          <w:rtl/>
        </w:rPr>
        <w:t>–</w:t>
      </w:r>
      <w:r w:rsidRPr="001F42F4">
        <w:rPr>
          <w:rFonts w:asciiTheme="majorBidi" w:eastAsia="Times New Roman" w:hAnsiTheme="majorBidi" w:cstheme="majorBidi" w:hint="cs"/>
          <w:rtl/>
        </w:rPr>
        <w:t xml:space="preserve"> 2016</w:t>
      </w:r>
    </w:p>
    <w:p w14:paraId="2A1A95DB" w14:textId="77777777" w:rsidR="005C237D" w:rsidRPr="001F42F4" w:rsidRDefault="005C237D" w:rsidP="005C237D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1F42F4">
        <w:rPr>
          <w:rFonts w:asciiTheme="majorBidi" w:eastAsia="Times New Roman" w:hAnsiTheme="majorBidi" w:cstheme="majorBidi" w:hint="cs"/>
          <w:rtl/>
        </w:rPr>
        <w:t xml:space="preserve">דקן הסטודנטים מכללת אוהלו </w:t>
      </w:r>
      <w:r w:rsidRPr="001F42F4">
        <w:rPr>
          <w:rFonts w:asciiTheme="majorBidi" w:eastAsia="Times New Roman" w:hAnsiTheme="majorBidi" w:cstheme="majorBidi"/>
          <w:rtl/>
        </w:rPr>
        <w:t>–</w:t>
      </w:r>
      <w:r w:rsidRPr="001F42F4">
        <w:rPr>
          <w:rFonts w:asciiTheme="majorBidi" w:eastAsia="Times New Roman" w:hAnsiTheme="majorBidi" w:cstheme="majorBidi" w:hint="cs"/>
          <w:rtl/>
        </w:rPr>
        <w:t xml:space="preserve"> 2015-2020</w:t>
      </w:r>
    </w:p>
    <w:p w14:paraId="58F3B432" w14:textId="77777777" w:rsidR="005C237D" w:rsidRPr="001F42F4" w:rsidRDefault="005C237D" w:rsidP="005C237D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  <w:r w:rsidRPr="001F42F4">
        <w:rPr>
          <w:rFonts w:asciiTheme="majorBidi" w:eastAsia="Times New Roman" w:hAnsiTheme="majorBidi" w:cstheme="majorBidi" w:hint="cs"/>
          <w:rtl/>
        </w:rPr>
        <w:t xml:space="preserve">ראש התמחות פנאי ונופש, מכללת אוהלו </w:t>
      </w:r>
      <w:r w:rsidRPr="001F42F4">
        <w:rPr>
          <w:rFonts w:asciiTheme="majorBidi" w:eastAsia="Times New Roman" w:hAnsiTheme="majorBidi" w:cstheme="majorBidi"/>
          <w:rtl/>
        </w:rPr>
        <w:t>–</w:t>
      </w:r>
      <w:r w:rsidRPr="001F42F4">
        <w:rPr>
          <w:rFonts w:asciiTheme="majorBidi" w:eastAsia="Times New Roman" w:hAnsiTheme="majorBidi" w:cstheme="majorBidi" w:hint="cs"/>
          <w:rtl/>
        </w:rPr>
        <w:t xml:space="preserve"> 2019- היום</w:t>
      </w:r>
    </w:p>
    <w:p w14:paraId="1854C080" w14:textId="7789EA74" w:rsidR="005C237D" w:rsidRPr="001F42F4" w:rsidRDefault="005C237D" w:rsidP="005C237D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rtl/>
        </w:rPr>
        <w:t xml:space="preserve">חברות בוועדות </w:t>
      </w:r>
      <w:proofErr w:type="spellStart"/>
      <w:r>
        <w:rPr>
          <w:rFonts w:asciiTheme="majorBidi" w:eastAsia="Times New Roman" w:hAnsiTheme="majorBidi" w:cstheme="majorBidi" w:hint="cs"/>
          <w:rtl/>
        </w:rPr>
        <w:t>מכללתיות</w:t>
      </w:r>
      <w:proofErr w:type="spellEnd"/>
      <w:r>
        <w:rPr>
          <w:rFonts w:asciiTheme="majorBidi" w:eastAsia="Times New Roman" w:hAnsiTheme="majorBidi" w:cstheme="majorBidi" w:hint="cs"/>
          <w:rtl/>
        </w:rPr>
        <w:t xml:space="preserve"> ואקדמיות:  ערעורים, אתיקה, מלגות, חריגים, צרכים מיוחדים, היגוי תוכנית אתגרים</w:t>
      </w:r>
      <w:r w:rsidRPr="001F42F4">
        <w:rPr>
          <w:rFonts w:asciiTheme="majorBidi" w:eastAsia="Times New Roman" w:hAnsiTheme="majorBidi" w:cstheme="majorBidi"/>
        </w:rPr>
        <w:tab/>
      </w:r>
    </w:p>
    <w:p w14:paraId="4A0FBD99" w14:textId="77777777" w:rsidR="00BD037B" w:rsidRPr="001F42F4" w:rsidRDefault="00BD037B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</w:p>
    <w:p w14:paraId="0C266C75" w14:textId="1687D6BD" w:rsidR="00BD037B" w:rsidRDefault="005C237D" w:rsidP="00176591">
      <w:pPr>
        <w:pStyle w:val="1"/>
        <w:jc w:val="center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>השכלה אקדמית</w:t>
      </w:r>
    </w:p>
    <w:p w14:paraId="3A4AB5B6" w14:textId="77777777" w:rsidR="00176591" w:rsidRPr="00176591" w:rsidRDefault="00176591" w:rsidP="00176591"/>
    <w:tbl>
      <w:tblPr>
        <w:tblStyle w:val="8"/>
        <w:bidiVisual/>
        <w:tblW w:w="824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1800"/>
        <w:gridCol w:w="2077"/>
        <w:gridCol w:w="1744"/>
        <w:gridCol w:w="1652"/>
      </w:tblGrid>
      <w:tr w:rsidR="00BD037B" w:rsidRPr="001F42F4" w14:paraId="1949C46E" w14:textId="77777777">
        <w:tc>
          <w:tcPr>
            <w:tcW w:w="973" w:type="dxa"/>
          </w:tcPr>
          <w:p w14:paraId="391B72F6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  <w:rtl/>
              </w:rPr>
              <w:t>תואר</w:t>
            </w:r>
          </w:p>
        </w:tc>
        <w:tc>
          <w:tcPr>
            <w:tcW w:w="1800" w:type="dxa"/>
          </w:tcPr>
          <w:p w14:paraId="6D161285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  <w:rtl/>
              </w:rPr>
              <w:t>התמחות</w:t>
            </w:r>
          </w:p>
        </w:tc>
        <w:tc>
          <w:tcPr>
            <w:tcW w:w="2077" w:type="dxa"/>
          </w:tcPr>
          <w:p w14:paraId="02D15947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  <w:rtl/>
              </w:rPr>
              <w:t>המוסד האקדמי</w:t>
            </w:r>
          </w:p>
        </w:tc>
        <w:tc>
          <w:tcPr>
            <w:tcW w:w="1744" w:type="dxa"/>
          </w:tcPr>
          <w:p w14:paraId="345AAE11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  <w:rtl/>
              </w:rPr>
              <w:t>שנת קבלת התואר</w:t>
            </w:r>
          </w:p>
        </w:tc>
        <w:tc>
          <w:tcPr>
            <w:tcW w:w="1652" w:type="dxa"/>
          </w:tcPr>
          <w:p w14:paraId="15D4A1A4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  <w:rtl/>
              </w:rPr>
              <w:t>הארץ בה נרכש התואר</w:t>
            </w:r>
          </w:p>
        </w:tc>
      </w:tr>
      <w:tr w:rsidR="00BD037B" w:rsidRPr="001F42F4" w14:paraId="7E004E75" w14:textId="77777777">
        <w:tc>
          <w:tcPr>
            <w:tcW w:w="973" w:type="dxa"/>
          </w:tcPr>
          <w:p w14:paraId="3E017E1D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</w:rPr>
              <w:t>PhD</w:t>
            </w:r>
          </w:p>
        </w:tc>
        <w:tc>
          <w:tcPr>
            <w:tcW w:w="1800" w:type="dxa"/>
          </w:tcPr>
          <w:p w14:paraId="5A4FE351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גיאוגרפיה ולימודי הסביבה</w:t>
            </w:r>
          </w:p>
        </w:tc>
        <w:tc>
          <w:tcPr>
            <w:tcW w:w="2077" w:type="dxa"/>
          </w:tcPr>
          <w:p w14:paraId="45D090E3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אוניברסיטת חיפה</w:t>
            </w:r>
          </w:p>
        </w:tc>
        <w:tc>
          <w:tcPr>
            <w:tcW w:w="1744" w:type="dxa"/>
          </w:tcPr>
          <w:p w14:paraId="6D5334F8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</w:rPr>
              <w:t>2012</w:t>
            </w:r>
          </w:p>
        </w:tc>
        <w:tc>
          <w:tcPr>
            <w:tcW w:w="1652" w:type="dxa"/>
          </w:tcPr>
          <w:p w14:paraId="2C240C80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ישראל</w:t>
            </w:r>
          </w:p>
        </w:tc>
      </w:tr>
      <w:tr w:rsidR="0075482A" w:rsidRPr="001F42F4" w14:paraId="6D8B831E" w14:textId="77777777" w:rsidTr="00D16C30">
        <w:tc>
          <w:tcPr>
            <w:tcW w:w="8246" w:type="dxa"/>
            <w:gridSpan w:val="5"/>
          </w:tcPr>
          <w:p w14:paraId="29D50E1F" w14:textId="713613C9" w:rsidR="0075482A" w:rsidRPr="0075482A" w:rsidRDefault="0075482A" w:rsidP="0075482A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  <w:rtl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נושא עבודת הדוקטורט:</w:t>
            </w:r>
            <w:r w:rsidRPr="001F42F4">
              <w:rPr>
                <w:rFonts w:asciiTheme="majorBidi" w:eastAsia="David" w:hAnsiTheme="majorBidi" w:cstheme="majorBidi"/>
                <w:rtl/>
              </w:rPr>
              <w:t xml:space="preserve"> מתחמי ספורט בישראל: פוליטיקה, חברה ותרבות</w:t>
            </w:r>
            <w:r>
              <w:rPr>
                <w:rFonts w:asciiTheme="majorBidi" w:eastAsia="Times New Roman" w:hAnsiTheme="majorBidi" w:cstheme="majorBidi" w:hint="cs"/>
                <w:rtl/>
              </w:rPr>
              <w:t>. בהנחיית</w:t>
            </w:r>
            <w:r w:rsidRPr="001F42F4">
              <w:rPr>
                <w:rFonts w:asciiTheme="majorBidi" w:eastAsia="Times New Roman" w:hAnsiTheme="majorBidi" w:cstheme="majorBidi"/>
                <w:rtl/>
              </w:rPr>
              <w:t xml:space="preserve"> פרופ' מעוז עזריהו</w:t>
            </w:r>
            <w:r>
              <w:rPr>
                <w:rFonts w:asciiTheme="majorBidi" w:eastAsia="Times New Roman" w:hAnsiTheme="majorBidi" w:cstheme="majorBidi" w:hint="cs"/>
                <w:rtl/>
              </w:rPr>
              <w:t xml:space="preserve"> ו</w:t>
            </w:r>
            <w:r w:rsidRPr="001F42F4">
              <w:rPr>
                <w:rFonts w:asciiTheme="majorBidi" w:eastAsia="Times New Roman" w:hAnsiTheme="majorBidi" w:cstheme="majorBidi"/>
                <w:rtl/>
              </w:rPr>
              <w:t>פרופ' ארנון גולן</w:t>
            </w:r>
          </w:p>
        </w:tc>
      </w:tr>
      <w:tr w:rsidR="00BD037B" w:rsidRPr="001F42F4" w14:paraId="6D795694" w14:textId="77777777">
        <w:tc>
          <w:tcPr>
            <w:tcW w:w="973" w:type="dxa"/>
          </w:tcPr>
          <w:p w14:paraId="6CCED50A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</w:rPr>
              <w:t>MA</w:t>
            </w:r>
          </w:p>
        </w:tc>
        <w:tc>
          <w:tcPr>
            <w:tcW w:w="1800" w:type="dxa"/>
          </w:tcPr>
          <w:p w14:paraId="55CFC842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גיאוגרפיה ולימודי הסביבה</w:t>
            </w:r>
          </w:p>
        </w:tc>
        <w:tc>
          <w:tcPr>
            <w:tcW w:w="2077" w:type="dxa"/>
          </w:tcPr>
          <w:p w14:paraId="1F426DE9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אוניברסיטת חיפה</w:t>
            </w:r>
          </w:p>
        </w:tc>
        <w:tc>
          <w:tcPr>
            <w:tcW w:w="1744" w:type="dxa"/>
          </w:tcPr>
          <w:p w14:paraId="527F46A1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</w:rPr>
              <w:t>2006</w:t>
            </w:r>
          </w:p>
        </w:tc>
        <w:tc>
          <w:tcPr>
            <w:tcW w:w="1652" w:type="dxa"/>
          </w:tcPr>
          <w:p w14:paraId="77C57729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ישראל</w:t>
            </w:r>
          </w:p>
        </w:tc>
      </w:tr>
      <w:tr w:rsidR="0075482A" w:rsidRPr="001F42F4" w14:paraId="377A0AEA" w14:textId="77777777" w:rsidTr="00D16C30">
        <w:tc>
          <w:tcPr>
            <w:tcW w:w="8246" w:type="dxa"/>
            <w:gridSpan w:val="5"/>
          </w:tcPr>
          <w:p w14:paraId="57717A9F" w14:textId="418C1EF2" w:rsidR="0075482A" w:rsidRPr="0075482A" w:rsidRDefault="0075482A" w:rsidP="0075482A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  <w:rtl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נושא עבודת המסטר:</w:t>
            </w:r>
            <w:r w:rsidRPr="001F42F4">
              <w:rPr>
                <w:rFonts w:asciiTheme="majorBidi" w:eastAsia="David" w:hAnsiTheme="majorBidi" w:cstheme="majorBidi"/>
                <w:rtl/>
              </w:rPr>
              <w:t xml:space="preserve"> המעבר מאתר ארכיאולוגי לאתר תיירות</w:t>
            </w:r>
            <w:r>
              <w:rPr>
                <w:rFonts w:asciiTheme="majorBidi" w:eastAsia="Times New Roman" w:hAnsiTheme="majorBidi" w:cstheme="majorBidi" w:hint="cs"/>
                <w:rtl/>
              </w:rPr>
              <w:t>. בהנחיית</w:t>
            </w:r>
            <w:r w:rsidRPr="001F42F4">
              <w:rPr>
                <w:rFonts w:asciiTheme="majorBidi" w:eastAsia="Times New Roman" w:hAnsiTheme="majorBidi" w:cstheme="majorBidi"/>
                <w:rtl/>
              </w:rPr>
              <w:t xml:space="preserve"> פרופ' מעוז עזריהו</w:t>
            </w:r>
          </w:p>
        </w:tc>
      </w:tr>
      <w:tr w:rsidR="00BD037B" w:rsidRPr="001F42F4" w14:paraId="4B143E71" w14:textId="77777777">
        <w:tc>
          <w:tcPr>
            <w:tcW w:w="973" w:type="dxa"/>
          </w:tcPr>
          <w:p w14:paraId="62FB612D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1F42F4">
              <w:rPr>
                <w:rFonts w:asciiTheme="majorBidi" w:eastAsia="Times New Roman" w:hAnsiTheme="majorBidi" w:cstheme="majorBidi"/>
                <w:b/>
              </w:rPr>
              <w:t>BA</w:t>
            </w:r>
          </w:p>
        </w:tc>
        <w:tc>
          <w:tcPr>
            <w:tcW w:w="1800" w:type="dxa"/>
          </w:tcPr>
          <w:p w14:paraId="60CBED76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גיאוגרפיה, לימודי מזרח אסיה</w:t>
            </w:r>
          </w:p>
        </w:tc>
        <w:tc>
          <w:tcPr>
            <w:tcW w:w="2077" w:type="dxa"/>
          </w:tcPr>
          <w:p w14:paraId="0A61BA36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אוניברסיטת חיפה</w:t>
            </w:r>
          </w:p>
        </w:tc>
        <w:tc>
          <w:tcPr>
            <w:tcW w:w="1744" w:type="dxa"/>
          </w:tcPr>
          <w:p w14:paraId="62316422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</w:rPr>
              <w:t>2004</w:t>
            </w:r>
          </w:p>
        </w:tc>
        <w:tc>
          <w:tcPr>
            <w:tcW w:w="1652" w:type="dxa"/>
          </w:tcPr>
          <w:p w14:paraId="1BDB673D" w14:textId="77777777" w:rsidR="00BD037B" w:rsidRPr="001F42F4" w:rsidRDefault="008230C9">
            <w:pPr>
              <w:tabs>
                <w:tab w:val="left" w:pos="516"/>
                <w:tab w:val="left" w:pos="5052"/>
              </w:tabs>
              <w:spacing w:after="0" w:line="360" w:lineRule="auto"/>
              <w:rPr>
                <w:rFonts w:asciiTheme="majorBidi" w:eastAsia="Times New Roman" w:hAnsiTheme="majorBidi" w:cstheme="majorBidi"/>
              </w:rPr>
            </w:pPr>
            <w:r w:rsidRPr="001F42F4">
              <w:rPr>
                <w:rFonts w:asciiTheme="majorBidi" w:eastAsia="Times New Roman" w:hAnsiTheme="majorBidi" w:cstheme="majorBidi"/>
                <w:rtl/>
              </w:rPr>
              <w:t>ישראל</w:t>
            </w:r>
          </w:p>
        </w:tc>
      </w:tr>
    </w:tbl>
    <w:p w14:paraId="46A83B02" w14:textId="77777777" w:rsidR="00176591" w:rsidRDefault="00176591" w:rsidP="00176591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</w:p>
    <w:p w14:paraId="6107F425" w14:textId="650010B5" w:rsidR="00176591" w:rsidRDefault="00176591" w:rsidP="00176591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1F42F4">
        <w:rPr>
          <w:rFonts w:asciiTheme="majorBidi" w:eastAsia="Times New Roman" w:hAnsiTheme="majorBidi" w:cstheme="majorBidi"/>
          <w:rtl/>
        </w:rPr>
        <w:t xml:space="preserve">רישיון הוראה בבית הספר ללימודי התמחות מקצועית של מכון </w:t>
      </w:r>
      <w:proofErr w:type="spellStart"/>
      <w:r w:rsidRPr="001F42F4">
        <w:rPr>
          <w:rFonts w:asciiTheme="majorBidi" w:eastAsia="Times New Roman" w:hAnsiTheme="majorBidi" w:cstheme="majorBidi"/>
          <w:rtl/>
        </w:rPr>
        <w:t>מופ"ת</w:t>
      </w:r>
      <w:proofErr w:type="spellEnd"/>
      <w:r w:rsidRPr="001F42F4">
        <w:rPr>
          <w:rFonts w:asciiTheme="majorBidi" w:eastAsia="Times New Roman" w:hAnsiTheme="majorBidi" w:cstheme="majorBidi"/>
          <w:rtl/>
        </w:rPr>
        <w:t xml:space="preserve"> –מגמת מחקר והערכה. התוכנית בהיקף של 360 שעות, נערכה בשנים תשע"ד </w:t>
      </w:r>
      <w:proofErr w:type="spellStart"/>
      <w:r w:rsidRPr="001F42F4">
        <w:rPr>
          <w:rFonts w:asciiTheme="majorBidi" w:eastAsia="Times New Roman" w:hAnsiTheme="majorBidi" w:cstheme="majorBidi"/>
          <w:rtl/>
        </w:rPr>
        <w:t>ותשע"ה</w:t>
      </w:r>
      <w:proofErr w:type="spellEnd"/>
      <w:r w:rsidRPr="001F42F4">
        <w:rPr>
          <w:rFonts w:asciiTheme="majorBidi" w:eastAsia="Times New Roman" w:hAnsiTheme="majorBidi" w:cstheme="majorBidi"/>
          <w:rtl/>
        </w:rPr>
        <w:t>.</w:t>
      </w:r>
    </w:p>
    <w:p w14:paraId="4E8DD7D4" w14:textId="77777777" w:rsidR="00176591" w:rsidRDefault="00176591" w:rsidP="00176591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rtl/>
        </w:rPr>
      </w:pPr>
    </w:p>
    <w:p w14:paraId="237092C4" w14:textId="05AA7AC4" w:rsidR="0075482A" w:rsidRPr="00613A42" w:rsidRDefault="0075482A" w:rsidP="00176591">
      <w:pPr>
        <w:pStyle w:val="1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1F42F4">
        <w:rPr>
          <w:rFonts w:asciiTheme="majorBidi" w:hAnsiTheme="majorBidi" w:cstheme="majorBidi"/>
          <w:sz w:val="22"/>
          <w:szCs w:val="22"/>
          <w:rtl/>
        </w:rPr>
        <w:lastRenderedPageBreak/>
        <w:t xml:space="preserve">פרסומים </w:t>
      </w:r>
      <w:r w:rsidR="006A5E62">
        <w:rPr>
          <w:rFonts w:asciiTheme="majorBidi" w:hAnsiTheme="majorBidi" w:cstheme="majorBidi" w:hint="cs"/>
          <w:sz w:val="22"/>
          <w:szCs w:val="22"/>
          <w:rtl/>
        </w:rPr>
        <w:t xml:space="preserve">בכתבי עת </w:t>
      </w:r>
      <w:proofErr w:type="spellStart"/>
      <w:r w:rsidR="006A5E62">
        <w:rPr>
          <w:rFonts w:asciiTheme="majorBidi" w:hAnsiTheme="majorBidi" w:cstheme="majorBidi" w:hint="cs"/>
          <w:sz w:val="22"/>
          <w:szCs w:val="22"/>
          <w:rtl/>
        </w:rPr>
        <w:t>שפיטים</w:t>
      </w:r>
      <w:proofErr w:type="spellEnd"/>
      <w:r w:rsidRPr="001F42F4">
        <w:rPr>
          <w:rFonts w:asciiTheme="majorBidi" w:hAnsiTheme="majorBidi" w:cstheme="majorBidi"/>
          <w:sz w:val="22"/>
          <w:szCs w:val="22"/>
          <w:rtl/>
        </w:rPr>
        <w:tab/>
      </w:r>
      <w:r w:rsidR="006A5E62" w:rsidRPr="001F42F4">
        <w:rPr>
          <w:rFonts w:asciiTheme="majorBidi" w:hAnsiTheme="majorBidi" w:cstheme="majorBidi"/>
          <w:sz w:val="22"/>
          <w:szCs w:val="22"/>
        </w:rPr>
        <w:t xml:space="preserve">Publications </w:t>
      </w:r>
      <w:r w:rsidR="006A5E62">
        <w:rPr>
          <w:rFonts w:asciiTheme="majorBidi" w:hAnsiTheme="majorBidi" w:cstheme="majorBidi"/>
          <w:sz w:val="22"/>
          <w:szCs w:val="22"/>
        </w:rPr>
        <w:t xml:space="preserve">in </w:t>
      </w:r>
      <w:r w:rsidR="006A5E62" w:rsidRPr="00613A42">
        <w:rPr>
          <w:rFonts w:asciiTheme="majorBidi" w:hAnsiTheme="majorBidi" w:cstheme="majorBidi"/>
          <w:sz w:val="22"/>
          <w:szCs w:val="22"/>
        </w:rPr>
        <w:t>peer reviewed journals</w:t>
      </w:r>
      <w:r w:rsidRPr="00613A42">
        <w:rPr>
          <w:rFonts w:asciiTheme="majorBidi" w:hAnsiTheme="majorBidi" w:cstheme="majorBidi"/>
          <w:sz w:val="22"/>
          <w:szCs w:val="22"/>
        </w:rPr>
        <w:t xml:space="preserve"> </w:t>
      </w:r>
    </w:p>
    <w:p w14:paraId="560B3B49" w14:textId="685DEAEF" w:rsidR="00176591" w:rsidRPr="00613A42" w:rsidRDefault="00176591" w:rsidP="00176591">
      <w:pPr>
        <w:tabs>
          <w:tab w:val="left" w:pos="516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u w:val="single"/>
          <w:rtl/>
        </w:rPr>
      </w:pPr>
      <w:r w:rsidRPr="00613A42">
        <w:rPr>
          <w:rFonts w:asciiTheme="majorBidi" w:eastAsia="Times New Roman" w:hAnsiTheme="majorBidi" w:cstheme="majorBidi" w:hint="cs"/>
          <w:u w:val="single"/>
          <w:rtl/>
        </w:rPr>
        <w:t>אנגלית</w:t>
      </w:r>
    </w:p>
    <w:p w14:paraId="66D8E9AB" w14:textId="49A712CA" w:rsidR="00DD7924" w:rsidRPr="00DD7924" w:rsidRDefault="00DD7924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proofErr w:type="spellStart"/>
      <w:r w:rsidRPr="00DD7924">
        <w:rPr>
          <w:rFonts w:asciiTheme="majorBidi" w:hAnsiTheme="majorBidi" w:cstheme="majorBidi"/>
          <w:color w:val="222222"/>
        </w:rPr>
        <w:t>Barselai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-Shaham, Y, Levental, O &amp; Kidron, A. (In Press). Education and sense of security under conditions of sociopolitical uncertainty: The case of the Golan Druze. Middle Eastern </w:t>
      </w:r>
      <w:proofErr w:type="gramStart"/>
      <w:r w:rsidRPr="00DD7924">
        <w:rPr>
          <w:rFonts w:asciiTheme="majorBidi" w:hAnsiTheme="majorBidi" w:cstheme="majorBidi"/>
          <w:color w:val="222222"/>
        </w:rPr>
        <w:t>Studies .</w:t>
      </w:r>
      <w:proofErr w:type="gramEnd"/>
      <w:r w:rsidRPr="00DD7924">
        <w:rPr>
          <w:rFonts w:asciiTheme="majorBidi" w:hAnsiTheme="majorBidi" w:cstheme="majorBidi"/>
          <w:color w:val="222222"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</w:rPr>
        <w:t>(IF-0.450, Q2)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r w:rsidR="00F424F3" w:rsidRPr="00DD7924">
        <w:rPr>
          <w:rFonts w:asciiTheme="majorBidi" w:hAnsiTheme="majorBidi" w:cstheme="majorBidi"/>
          <w:color w:val="222222"/>
        </w:rPr>
        <w:t>(</w:t>
      </w:r>
      <w:r w:rsidR="00F424F3" w:rsidRPr="00F424F3">
        <w:rPr>
          <w:rFonts w:asciiTheme="majorBidi" w:hAnsiTheme="majorBidi" w:cstheme="majorBidi"/>
          <w:b/>
          <w:bCs/>
          <w:color w:val="222222"/>
        </w:rPr>
        <w:t>Sharing the first authorship</w:t>
      </w:r>
      <w:r w:rsidR="00F424F3" w:rsidRPr="00DD7924">
        <w:rPr>
          <w:rFonts w:asciiTheme="majorBidi" w:hAnsiTheme="majorBidi" w:cstheme="majorBidi"/>
          <w:color w:val="222222"/>
        </w:rPr>
        <w:t>)</w:t>
      </w:r>
    </w:p>
    <w:p w14:paraId="25EDFDD3" w14:textId="261DF8A7" w:rsidR="006D5685" w:rsidRPr="00DD7924" w:rsidRDefault="006D5685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Levental O., </w:t>
      </w:r>
      <w:proofErr w:type="spellStart"/>
      <w:r w:rsidRPr="00DD7924">
        <w:rPr>
          <w:rFonts w:asciiTheme="majorBidi" w:hAnsiTheme="majorBidi" w:cstheme="majorBidi"/>
          <w:color w:val="222222"/>
        </w:rPr>
        <w:t>Laor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T., Galily Y. (in press) The 21st Century Globetrotters’ Fans</w:t>
      </w:r>
      <w:r w:rsidRPr="00DD7924">
        <w:rPr>
          <w:rFonts w:asciiTheme="majorBidi" w:hAnsiTheme="majorBidi" w:cs="Times New Roman"/>
          <w:color w:val="222222"/>
          <w:rtl/>
        </w:rPr>
        <w:t xml:space="preserve">: </w:t>
      </w:r>
    </w:p>
    <w:p w14:paraId="054BC78B" w14:textId="234D47F9" w:rsidR="006D5685" w:rsidRPr="00DD7924" w:rsidRDefault="006D5685" w:rsidP="008D2CA2">
      <w:pPr>
        <w:pStyle w:val="a5"/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The Case </w:t>
      </w:r>
      <w:proofErr w:type="gramStart"/>
      <w:r w:rsidRPr="00DD7924">
        <w:rPr>
          <w:rFonts w:asciiTheme="majorBidi" w:hAnsiTheme="majorBidi" w:cstheme="majorBidi"/>
          <w:color w:val="222222"/>
        </w:rPr>
        <w:t>Of</w:t>
      </w:r>
      <w:proofErr w:type="gramEnd"/>
      <w:r w:rsidRPr="00DD7924">
        <w:rPr>
          <w:rFonts w:asciiTheme="majorBidi" w:hAnsiTheme="majorBidi" w:cstheme="majorBidi"/>
          <w:color w:val="222222"/>
        </w:rPr>
        <w:t xml:space="preserve"> Israeli Transnational Football Supporters’ Communities Before And During The Pandemic, </w:t>
      </w:r>
      <w:r w:rsidRPr="00DD7924">
        <w:rPr>
          <w:rFonts w:asciiTheme="majorBidi" w:hAnsiTheme="majorBidi" w:cstheme="majorBidi"/>
          <w:i/>
          <w:iCs/>
          <w:color w:val="222222"/>
        </w:rPr>
        <w:t>American Behavioral Scientist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</w:rPr>
        <w:t>(IF-2.558, Q1)</w:t>
      </w:r>
    </w:p>
    <w:p w14:paraId="68ECB579" w14:textId="3B2B403A" w:rsidR="006E0BF7" w:rsidRPr="00DD7924" w:rsidRDefault="006E0BF7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  <w:rtl/>
        </w:rPr>
      </w:pPr>
      <w:r w:rsidRPr="00DD7924">
        <w:rPr>
          <w:rFonts w:asciiTheme="majorBidi" w:hAnsiTheme="majorBidi" w:cstheme="majorBidi"/>
          <w:color w:val="222222"/>
        </w:rPr>
        <w:t xml:space="preserve">Levental O., </w:t>
      </w:r>
      <w:proofErr w:type="spellStart"/>
      <w:r w:rsidRPr="00DD7924">
        <w:rPr>
          <w:rFonts w:asciiTheme="majorBidi" w:hAnsiTheme="majorBidi" w:cstheme="majorBidi"/>
          <w:color w:val="222222"/>
        </w:rPr>
        <w:t>Nissel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I., (in press) Choreographed fan displays: The case of Israeli sports, the Journal of Popular Culture </w:t>
      </w:r>
      <w:r w:rsidRPr="00DD7924">
        <w:rPr>
          <w:rFonts w:asciiTheme="majorBidi" w:hAnsiTheme="majorBidi" w:cstheme="majorBidi"/>
          <w:b/>
          <w:bCs/>
          <w:color w:val="222222"/>
        </w:rPr>
        <w:t>(IF-0.345, Q1)</w:t>
      </w:r>
    </w:p>
    <w:p w14:paraId="4B35CB14" w14:textId="557363E9" w:rsidR="00555F9F" w:rsidRPr="00DD7924" w:rsidRDefault="00555F9F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proofErr w:type="spellStart"/>
      <w:r w:rsidRPr="00DD7924">
        <w:rPr>
          <w:rFonts w:asciiTheme="majorBidi" w:hAnsiTheme="majorBidi" w:cstheme="majorBidi"/>
          <w:color w:val="222222"/>
        </w:rPr>
        <w:t>Gershgoren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L., Levental O., </w:t>
      </w:r>
      <w:proofErr w:type="spellStart"/>
      <w:r w:rsidRPr="00DD7924">
        <w:rPr>
          <w:rFonts w:asciiTheme="majorBidi" w:hAnsiTheme="majorBidi" w:cstheme="majorBidi"/>
          <w:color w:val="222222"/>
        </w:rPr>
        <w:t>Basevitch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I., (</w:t>
      </w:r>
      <w:r w:rsidR="00DF5B6D" w:rsidRPr="00DD7924">
        <w:rPr>
          <w:rFonts w:asciiTheme="majorBidi" w:hAnsiTheme="majorBidi" w:cstheme="majorBidi" w:hint="cs"/>
          <w:color w:val="222222"/>
          <w:rtl/>
        </w:rPr>
        <w:t>2022</w:t>
      </w:r>
      <w:r w:rsidRPr="00DD7924">
        <w:rPr>
          <w:rFonts w:asciiTheme="majorBidi" w:hAnsiTheme="majorBidi" w:cstheme="majorBidi"/>
          <w:color w:val="222222"/>
        </w:rPr>
        <w:t xml:space="preserve">) Home advantage perceptions in elite handball: A comparison among fans, athletes, coaches, and officials, </w:t>
      </w:r>
      <w:r w:rsidRPr="00DD7924">
        <w:rPr>
          <w:rFonts w:asciiTheme="majorBidi" w:hAnsiTheme="majorBidi" w:cstheme="majorBidi"/>
          <w:i/>
          <w:iCs/>
          <w:color w:val="222222"/>
        </w:rPr>
        <w:t>Frontiers in Psychology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</w:rPr>
        <w:t>(IF-</w:t>
      </w:r>
      <w:r w:rsidR="00EA16D3" w:rsidRPr="00DD7924">
        <w:rPr>
          <w:rFonts w:asciiTheme="majorBidi" w:hAnsiTheme="majorBidi" w:cstheme="majorBidi"/>
          <w:b/>
          <w:bCs/>
          <w:color w:val="222222"/>
        </w:rPr>
        <w:t>4.232</w:t>
      </w:r>
      <w:r w:rsidRPr="00DD7924">
        <w:rPr>
          <w:rFonts w:asciiTheme="majorBidi" w:hAnsiTheme="majorBidi" w:cstheme="majorBidi"/>
          <w:b/>
          <w:bCs/>
          <w:color w:val="222222"/>
        </w:rPr>
        <w:t>, Q1)</w:t>
      </w:r>
      <w:r w:rsidRPr="00DD7924">
        <w:rPr>
          <w:rFonts w:asciiTheme="majorBidi" w:hAnsiTheme="majorBidi" w:cstheme="majorBidi"/>
          <w:color w:val="222222"/>
        </w:rPr>
        <w:t xml:space="preserve"> (</w:t>
      </w:r>
      <w:r w:rsidRPr="00F424F3">
        <w:rPr>
          <w:rFonts w:asciiTheme="majorBidi" w:hAnsiTheme="majorBidi" w:cstheme="majorBidi"/>
          <w:b/>
          <w:bCs/>
          <w:color w:val="222222"/>
        </w:rPr>
        <w:t>Sharing the first authorship</w:t>
      </w:r>
      <w:r w:rsidRPr="00DD7924">
        <w:rPr>
          <w:rFonts w:asciiTheme="majorBidi" w:hAnsiTheme="majorBidi" w:cstheme="majorBidi"/>
          <w:color w:val="222222"/>
        </w:rPr>
        <w:t>)</w:t>
      </w:r>
    </w:p>
    <w:p w14:paraId="4B9D3AC7" w14:textId="7DBBE83C" w:rsidR="00A537AA" w:rsidRPr="00DD7924" w:rsidRDefault="00A537A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Kidron A., Levental O. (2022) National Buildings for Nation-Building: The case of England's and France's National Football Stadiums, </w:t>
      </w:r>
      <w:r w:rsidRPr="00DD7924">
        <w:rPr>
          <w:rFonts w:asciiTheme="majorBidi" w:hAnsiTheme="majorBidi" w:cstheme="majorBidi"/>
          <w:i/>
          <w:iCs/>
          <w:color w:val="222222"/>
        </w:rPr>
        <w:t>Nationalism and Ethnic Politics 27</w:t>
      </w:r>
      <w:r w:rsidRPr="00DD7924">
        <w:rPr>
          <w:rFonts w:asciiTheme="majorBidi" w:hAnsiTheme="majorBidi" w:cstheme="majorBidi"/>
          <w:color w:val="222222"/>
        </w:rPr>
        <w:t>(4)</w:t>
      </w:r>
      <w:r w:rsidR="003D77A1" w:rsidRPr="00DD7924">
        <w:rPr>
          <w:rFonts w:asciiTheme="majorBidi" w:hAnsiTheme="majorBidi" w:cstheme="majorBidi"/>
          <w:color w:val="222222"/>
        </w:rPr>
        <w:t xml:space="preserve">, 1-18 </w:t>
      </w:r>
      <w:r w:rsidRPr="00DD7924">
        <w:rPr>
          <w:rFonts w:asciiTheme="majorBidi" w:hAnsiTheme="majorBidi" w:cstheme="majorBidi"/>
          <w:b/>
          <w:bCs/>
          <w:color w:val="222222"/>
        </w:rPr>
        <w:t>(Q2)</w:t>
      </w:r>
    </w:p>
    <w:p w14:paraId="69E4AF25" w14:textId="77777777" w:rsidR="00A537AA" w:rsidRPr="00DD7924" w:rsidRDefault="00A537A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222222"/>
        </w:rPr>
        <w:t>Levental O., (</w:t>
      </w:r>
      <w:r w:rsidRPr="00DD7924">
        <w:rPr>
          <w:rFonts w:asciiTheme="majorBidi" w:hAnsiTheme="majorBidi" w:cstheme="majorBidi" w:hint="cs"/>
          <w:color w:val="222222"/>
          <w:rtl/>
        </w:rPr>
        <w:t>2022</w:t>
      </w:r>
      <w:r w:rsidRPr="00DD7924">
        <w:rPr>
          <w:rFonts w:asciiTheme="majorBidi" w:hAnsiTheme="majorBidi" w:cstheme="majorBidi"/>
          <w:color w:val="222222"/>
        </w:rPr>
        <w:t xml:space="preserve">) Offside Story: Israeli periphery on sports films, </w:t>
      </w:r>
      <w:r w:rsidRPr="00DD7924">
        <w:rPr>
          <w:rFonts w:asciiTheme="majorBidi" w:hAnsiTheme="majorBidi" w:cstheme="majorBidi"/>
          <w:i/>
          <w:iCs/>
          <w:color w:val="222222"/>
        </w:rPr>
        <w:t>Journal of sports media</w:t>
      </w:r>
      <w:r w:rsidRPr="00DD7924">
        <w:rPr>
          <w:rFonts w:asciiTheme="majorBidi" w:hAnsiTheme="majorBidi" w:cstheme="majorBidi"/>
          <w:color w:val="222222"/>
        </w:rPr>
        <w:t xml:space="preserve">, </w:t>
      </w:r>
      <w:r w:rsidRPr="00DD7924">
        <w:rPr>
          <w:rFonts w:asciiTheme="majorBidi" w:hAnsiTheme="majorBidi" w:cstheme="majorBidi"/>
          <w:i/>
          <w:iCs/>
          <w:color w:val="222222"/>
        </w:rPr>
        <w:t>16</w:t>
      </w:r>
      <w:r w:rsidRPr="00DD7924">
        <w:rPr>
          <w:rFonts w:asciiTheme="majorBidi" w:hAnsiTheme="majorBidi" w:cstheme="majorBidi"/>
          <w:color w:val="222222"/>
        </w:rPr>
        <w:t>(2), 1-</w:t>
      </w:r>
      <w:proofErr w:type="gramStart"/>
      <w:r w:rsidRPr="00DD7924">
        <w:rPr>
          <w:rFonts w:asciiTheme="majorBidi" w:hAnsiTheme="majorBidi" w:cstheme="majorBidi"/>
          <w:color w:val="222222"/>
        </w:rPr>
        <w:t xml:space="preserve">17 </w:t>
      </w:r>
      <w:r w:rsidRPr="00DD7924">
        <w:rPr>
          <w:rFonts w:asciiTheme="majorBidi" w:hAnsiTheme="majorBidi" w:cstheme="majorBidi" w:hint="cs"/>
          <w:color w:val="222222"/>
          <w:rtl/>
        </w:rPr>
        <w:t xml:space="preserve"> )</w:t>
      </w:r>
      <w:proofErr w:type="gramEnd"/>
      <w:r w:rsidRPr="00DD7924">
        <w:rPr>
          <w:rFonts w:ascii="Arial" w:hAnsi="Arial" w:cs="Arial" w:hint="cs"/>
          <w:color w:val="0A0A0A"/>
          <w:sz w:val="21"/>
          <w:szCs w:val="21"/>
          <w:shd w:val="clear" w:color="auto" w:fill="FFFFFF"/>
        </w:rPr>
        <w:t>ISSN</w:t>
      </w:r>
      <w:r w:rsidRPr="00DD7924">
        <w:rPr>
          <w:rFonts w:ascii="Arial" w:hAnsi="Arial" w:cs="Arial" w:hint="cs"/>
          <w:color w:val="0A0A0A"/>
          <w:sz w:val="21"/>
          <w:szCs w:val="21"/>
          <w:shd w:val="clear" w:color="auto" w:fill="FFFFFF"/>
          <w:rtl/>
        </w:rPr>
        <w:t xml:space="preserve">: </w:t>
      </w:r>
      <w:r w:rsidRPr="00DD7924">
        <w:rPr>
          <w:rFonts w:ascii="Arial" w:hAnsi="Arial" w:cs="Arial"/>
          <w:color w:val="0A0A0A"/>
          <w:sz w:val="21"/>
          <w:szCs w:val="21"/>
          <w:shd w:val="clear" w:color="auto" w:fill="FFFFFF"/>
        </w:rPr>
        <w:t>1558-4313</w:t>
      </w:r>
      <w:r w:rsidRPr="00DD7924">
        <w:rPr>
          <w:rFonts w:ascii="Arial" w:hAnsi="Arial" w:cs="Arial" w:hint="cs"/>
          <w:color w:val="0A0A0A"/>
          <w:sz w:val="21"/>
          <w:szCs w:val="21"/>
          <w:shd w:val="clear" w:color="auto" w:fill="FFFFFF"/>
          <w:rtl/>
        </w:rPr>
        <w:t>(</w:t>
      </w:r>
      <w:r w:rsidRPr="00DD7924">
        <w:rPr>
          <w:rFonts w:asciiTheme="majorBidi" w:hAnsiTheme="majorBidi" w:cstheme="majorBidi"/>
          <w:color w:val="222222"/>
          <w:rtl/>
        </w:rPr>
        <w:t xml:space="preserve"> </w:t>
      </w:r>
    </w:p>
    <w:p w14:paraId="6678EB9A" w14:textId="4C82EEAC" w:rsidR="00881B40" w:rsidRPr="00DD7924" w:rsidRDefault="00881B40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>Levental O., Ben Eli M. (</w:t>
      </w:r>
      <w:r w:rsidR="009C45CC" w:rsidRPr="00DD7924">
        <w:rPr>
          <w:rFonts w:asciiTheme="majorBidi" w:hAnsiTheme="majorBidi" w:cstheme="majorBidi" w:hint="cs"/>
          <w:color w:val="222222"/>
          <w:rtl/>
        </w:rPr>
        <w:t>2021</w:t>
      </w:r>
      <w:r w:rsidRPr="00DD7924">
        <w:rPr>
          <w:rFonts w:asciiTheme="majorBidi" w:hAnsiTheme="majorBidi" w:cstheme="majorBidi"/>
          <w:color w:val="222222"/>
        </w:rPr>
        <w:t xml:space="preserve">) Men’s Sexual Behavior during Sports Tourism, </w:t>
      </w:r>
      <w:r w:rsidRPr="00DD7924">
        <w:rPr>
          <w:rFonts w:asciiTheme="majorBidi" w:hAnsiTheme="majorBidi" w:cstheme="majorBidi"/>
          <w:i/>
          <w:iCs/>
          <w:color w:val="222222"/>
        </w:rPr>
        <w:t xml:space="preserve">Journal of </w:t>
      </w:r>
      <w:proofErr w:type="gramStart"/>
      <w:r w:rsidRPr="00DD7924">
        <w:rPr>
          <w:rFonts w:asciiTheme="majorBidi" w:hAnsiTheme="majorBidi" w:cstheme="majorBidi"/>
          <w:i/>
          <w:iCs/>
          <w:color w:val="222222"/>
        </w:rPr>
        <w:t>Sports</w:t>
      </w:r>
      <w:proofErr w:type="gramEnd"/>
      <w:r w:rsidRPr="00DD7924">
        <w:rPr>
          <w:rFonts w:asciiTheme="majorBidi" w:hAnsiTheme="majorBidi" w:cstheme="majorBidi"/>
          <w:i/>
          <w:iCs/>
          <w:color w:val="222222"/>
        </w:rPr>
        <w:t xml:space="preserve"> and Touris</w:t>
      </w:r>
      <w:r w:rsidR="003D77A1" w:rsidRPr="00DD7924">
        <w:rPr>
          <w:rFonts w:asciiTheme="majorBidi" w:hAnsiTheme="majorBidi" w:cstheme="majorBidi"/>
          <w:i/>
          <w:iCs/>
          <w:color w:val="222222"/>
        </w:rPr>
        <w:t>m</w:t>
      </w:r>
      <w:r w:rsidR="003D77A1" w:rsidRPr="00DD7924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="003D77A1" w:rsidRPr="00DD79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="003D77A1" w:rsidRPr="00DD7924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65-83.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hyperlink r:id="rId7" w:history="1">
        <w:r w:rsidR="002537BF" w:rsidRPr="006669FC">
          <w:rPr>
            <w:rStyle w:val="Hyperlink"/>
            <w:shd w:val="clear" w:color="auto" w:fill="FFFFFF"/>
          </w:rPr>
          <w:t>https://doi.org/10.1080/14775085.2021.1992295</w:t>
        </w:r>
      </w:hyperlink>
      <w:r w:rsidRPr="00DD7924">
        <w:rPr>
          <w:color w:val="222222"/>
          <w:shd w:val="clear" w:color="auto" w:fill="FFFFFF"/>
        </w:rPr>
        <w:t> .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</w:rPr>
        <w:t>(Q2)</w:t>
      </w:r>
    </w:p>
    <w:p w14:paraId="3DC34567" w14:textId="706825A4" w:rsidR="00B62EB5" w:rsidRPr="00DD7924" w:rsidRDefault="00B62EB5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Levental O., Kharanbeh S., </w:t>
      </w:r>
      <w:proofErr w:type="spellStart"/>
      <w:r w:rsidRPr="00DD7924">
        <w:rPr>
          <w:rFonts w:asciiTheme="majorBidi" w:hAnsiTheme="majorBidi" w:cstheme="majorBidi"/>
          <w:color w:val="222222"/>
        </w:rPr>
        <w:t>Gover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O., Kidron A. (in press) Female Fans in Blue and White (and Yellow): Interrelations between Ethnonational and Gender Identity in the Construction of Female Fandom, Israel Affairs (</w:t>
      </w:r>
      <w:r w:rsidRPr="00DD7924">
        <w:rPr>
          <w:rFonts w:asciiTheme="majorBidi" w:hAnsiTheme="majorBidi" w:cstheme="majorBidi"/>
          <w:b/>
          <w:bCs/>
          <w:color w:val="222222"/>
        </w:rPr>
        <w:t>IF-0.389, Q1</w:t>
      </w:r>
      <w:r w:rsidRPr="00DD7924">
        <w:rPr>
          <w:rFonts w:asciiTheme="majorBidi" w:hAnsiTheme="majorBidi" w:cstheme="majorBidi"/>
          <w:color w:val="222222"/>
        </w:rPr>
        <w:t>)</w:t>
      </w:r>
    </w:p>
    <w:p w14:paraId="09C971FF" w14:textId="2988A9AC" w:rsidR="008F55F5" w:rsidRPr="00DD7924" w:rsidRDefault="008F55F5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  <w:rtl/>
        </w:rPr>
      </w:pPr>
      <w:r w:rsidRPr="00DD7924">
        <w:rPr>
          <w:rFonts w:asciiTheme="majorBidi" w:hAnsiTheme="majorBidi" w:cstheme="majorBidi"/>
          <w:color w:val="222222"/>
        </w:rPr>
        <w:t>Udi C.</w:t>
      </w:r>
      <w:r w:rsidR="00F424F3">
        <w:rPr>
          <w:rFonts w:asciiTheme="majorBidi" w:hAnsiTheme="majorBidi" w:cstheme="majorBidi"/>
          <w:color w:val="222222"/>
        </w:rPr>
        <w:t>,</w:t>
      </w:r>
      <w:r w:rsidRPr="00DD7924">
        <w:rPr>
          <w:rFonts w:asciiTheme="majorBidi" w:hAnsiTheme="majorBidi" w:cstheme="majorBidi"/>
          <w:color w:val="222222"/>
        </w:rPr>
        <w:t xml:space="preserve"> Levental O. (</w:t>
      </w:r>
      <w:r w:rsidR="00F53B0D" w:rsidRPr="00DD7924">
        <w:rPr>
          <w:rFonts w:asciiTheme="majorBidi" w:hAnsiTheme="majorBidi" w:cstheme="majorBidi"/>
          <w:color w:val="222222"/>
        </w:rPr>
        <w:t>2022</w:t>
      </w:r>
      <w:r w:rsidRPr="00DD7924">
        <w:rPr>
          <w:rFonts w:asciiTheme="majorBidi" w:hAnsiTheme="majorBidi" w:cstheme="majorBidi"/>
          <w:color w:val="222222"/>
        </w:rPr>
        <w:t xml:space="preserve">) </w:t>
      </w:r>
      <w:r w:rsidR="00D448D0" w:rsidRPr="00DD7924">
        <w:rPr>
          <w:rFonts w:asciiTheme="majorBidi" w:hAnsiTheme="majorBidi" w:cstheme="majorBidi"/>
          <w:color w:val="222222"/>
        </w:rPr>
        <w:t>“They’re all gone”: Death Trap at the “Cheerful Games”, Israel Affairs</w:t>
      </w:r>
      <w:r w:rsidR="00F53B0D" w:rsidRPr="00DD7924">
        <w:rPr>
          <w:rFonts w:asciiTheme="majorBidi" w:hAnsiTheme="majorBidi" w:cstheme="majorBidi"/>
          <w:color w:val="222222"/>
        </w:rPr>
        <w:t>, DOI: 10.1080/13537121.2022.2087996</w:t>
      </w:r>
      <w:r w:rsidR="00D448D0" w:rsidRPr="00DD7924">
        <w:rPr>
          <w:rFonts w:asciiTheme="majorBidi" w:hAnsiTheme="majorBidi" w:cstheme="majorBidi"/>
          <w:color w:val="222222"/>
        </w:rPr>
        <w:t xml:space="preserve"> (</w:t>
      </w:r>
      <w:r w:rsidR="00B62EB5" w:rsidRPr="00DD7924">
        <w:rPr>
          <w:rFonts w:asciiTheme="majorBidi" w:hAnsiTheme="majorBidi" w:cstheme="majorBidi"/>
          <w:b/>
          <w:bCs/>
          <w:color w:val="222222"/>
        </w:rPr>
        <w:t xml:space="preserve">IF-0.389, </w:t>
      </w:r>
      <w:r w:rsidR="00D448D0" w:rsidRPr="00DD7924">
        <w:rPr>
          <w:rFonts w:asciiTheme="majorBidi" w:hAnsiTheme="majorBidi" w:cstheme="majorBidi"/>
          <w:b/>
          <w:bCs/>
          <w:color w:val="222222"/>
        </w:rPr>
        <w:t>Q1</w:t>
      </w:r>
      <w:r w:rsidR="00D448D0" w:rsidRPr="00DD7924">
        <w:rPr>
          <w:rFonts w:asciiTheme="majorBidi" w:hAnsiTheme="majorBidi" w:cstheme="majorBidi"/>
          <w:color w:val="222222"/>
        </w:rPr>
        <w:t>)</w:t>
      </w:r>
    </w:p>
    <w:p w14:paraId="6E239897" w14:textId="3E5BECCE" w:rsidR="004416BB" w:rsidRPr="00DD7924" w:rsidRDefault="004416BB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Levental O., Carmi U., Lev A. </w:t>
      </w:r>
      <w:r w:rsidR="00DF5B6D" w:rsidRPr="00DD7924">
        <w:rPr>
          <w:rFonts w:asciiTheme="majorBidi" w:hAnsiTheme="majorBidi" w:cstheme="majorBidi"/>
          <w:color w:val="222222"/>
        </w:rPr>
        <w:t>(</w:t>
      </w:r>
      <w:r w:rsidR="00881B40" w:rsidRPr="00DD7924">
        <w:rPr>
          <w:rFonts w:asciiTheme="majorBidi" w:hAnsiTheme="majorBidi" w:cstheme="majorBidi"/>
          <w:color w:val="222222"/>
        </w:rPr>
        <w:t>2021</w:t>
      </w:r>
      <w:r w:rsidRPr="00DD7924">
        <w:rPr>
          <w:rFonts w:asciiTheme="majorBidi" w:hAnsiTheme="majorBidi" w:cstheme="majorBidi"/>
          <w:color w:val="222222"/>
        </w:rPr>
        <w:t xml:space="preserve">) Jinx, </w:t>
      </w:r>
      <w:proofErr w:type="gramStart"/>
      <w:r w:rsidRPr="00DD7924">
        <w:rPr>
          <w:rFonts w:asciiTheme="majorBidi" w:hAnsiTheme="majorBidi" w:cstheme="majorBidi"/>
          <w:color w:val="222222"/>
        </w:rPr>
        <w:t>control</w:t>
      </w:r>
      <w:proofErr w:type="gramEnd"/>
      <w:r w:rsidRPr="00DD7924">
        <w:rPr>
          <w:rFonts w:asciiTheme="majorBidi" w:hAnsiTheme="majorBidi" w:cstheme="majorBidi"/>
          <w:color w:val="222222"/>
        </w:rPr>
        <w:t xml:space="preserve"> and the necessity of adjustment: Superstitions among Football Fans, </w:t>
      </w:r>
      <w:r w:rsidRPr="00DD7924">
        <w:rPr>
          <w:rFonts w:asciiTheme="majorBidi" w:hAnsiTheme="majorBidi" w:cstheme="majorBidi"/>
          <w:i/>
          <w:iCs/>
          <w:color w:val="222222"/>
        </w:rPr>
        <w:t>Frontiers in Psychology</w:t>
      </w:r>
      <w:r w:rsidRPr="00DD7924">
        <w:rPr>
          <w:rFonts w:asciiTheme="majorBidi" w:hAnsiTheme="majorBidi" w:cstheme="majorBidi"/>
          <w:color w:val="222222"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</w:rPr>
        <w:t>(</w:t>
      </w:r>
      <w:r w:rsidR="00881B40" w:rsidRPr="00DD7924">
        <w:rPr>
          <w:rFonts w:asciiTheme="majorBidi" w:hAnsiTheme="majorBidi" w:cstheme="majorBidi"/>
          <w:b/>
          <w:bCs/>
          <w:color w:val="222222"/>
        </w:rPr>
        <w:t>IF-</w:t>
      </w:r>
      <w:r w:rsidR="00EA16D3" w:rsidRPr="00DD7924">
        <w:rPr>
          <w:rFonts w:asciiTheme="majorBidi" w:hAnsiTheme="majorBidi" w:cstheme="majorBidi"/>
          <w:b/>
          <w:bCs/>
          <w:color w:val="222222"/>
        </w:rPr>
        <w:t>4.232</w:t>
      </w:r>
      <w:r w:rsidR="00881B40" w:rsidRPr="00DD7924">
        <w:rPr>
          <w:rFonts w:asciiTheme="majorBidi" w:hAnsiTheme="majorBidi" w:cstheme="majorBidi"/>
          <w:b/>
          <w:bCs/>
          <w:color w:val="222222"/>
        </w:rPr>
        <w:t xml:space="preserve">, </w:t>
      </w:r>
      <w:r w:rsidRPr="00DD7924">
        <w:rPr>
          <w:rFonts w:asciiTheme="majorBidi" w:hAnsiTheme="majorBidi" w:cstheme="majorBidi"/>
          <w:b/>
          <w:bCs/>
          <w:color w:val="222222"/>
        </w:rPr>
        <w:t>Q1)</w:t>
      </w:r>
    </w:p>
    <w:p w14:paraId="2C127823" w14:textId="4C8EC6CB" w:rsidR="00105E68" w:rsidRPr="00DD7924" w:rsidRDefault="00105E68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color w:val="222222"/>
          <w:sz w:val="24"/>
          <w:szCs w:val="24"/>
        </w:rPr>
      </w:pPr>
      <w:r w:rsidRPr="00DD7924">
        <w:rPr>
          <w:rFonts w:asciiTheme="majorBidi" w:hAnsiTheme="majorBidi" w:cstheme="majorBidi"/>
          <w:color w:val="222222"/>
          <w:sz w:val="24"/>
          <w:szCs w:val="24"/>
        </w:rPr>
        <w:t>Ben Eli M., Shabat Simon M., Levental O. (</w:t>
      </w:r>
      <w:r w:rsidR="00633458" w:rsidRPr="00DD7924">
        <w:rPr>
          <w:rFonts w:asciiTheme="majorBidi" w:hAnsiTheme="majorBidi" w:cstheme="majorBidi"/>
          <w:color w:val="222222"/>
          <w:sz w:val="24"/>
          <w:szCs w:val="24"/>
        </w:rPr>
        <w:t>2021</w:t>
      </w:r>
      <w:r w:rsidRPr="00DD7924">
        <w:rPr>
          <w:rFonts w:asciiTheme="majorBidi" w:hAnsiTheme="majorBidi" w:cstheme="majorBidi"/>
          <w:color w:val="222222"/>
          <w:sz w:val="24"/>
          <w:szCs w:val="24"/>
        </w:rPr>
        <w:t xml:space="preserve">) The Relative Age Effect in Higher Education, </w:t>
      </w:r>
      <w:r w:rsidRPr="00DD7924">
        <w:rPr>
          <w:rFonts w:asciiTheme="majorBidi" w:hAnsiTheme="majorBidi" w:cstheme="majorBidi"/>
          <w:i/>
          <w:iCs/>
          <w:color w:val="222222"/>
          <w:sz w:val="24"/>
          <w:szCs w:val="24"/>
        </w:rPr>
        <w:t>Journal of Multidisciplinary Research 13(2)</w:t>
      </w:r>
      <w:r w:rsidR="00633458" w:rsidRPr="00DD7924">
        <w:rPr>
          <w:rFonts w:asciiTheme="majorBidi" w:hAnsiTheme="majorBidi" w:cstheme="majorBidi"/>
          <w:sz w:val="24"/>
          <w:szCs w:val="24"/>
        </w:rPr>
        <w:t xml:space="preserve"> 59-73</w:t>
      </w:r>
    </w:p>
    <w:p w14:paraId="743E93CD" w14:textId="2B594797" w:rsidR="00933945" w:rsidRPr="00DD7924" w:rsidRDefault="00933945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Levental O., Yaffe Y., Noy R., </w:t>
      </w:r>
      <w:proofErr w:type="spellStart"/>
      <w:r w:rsidRPr="00DD7924">
        <w:rPr>
          <w:rFonts w:asciiTheme="majorBidi" w:hAnsiTheme="majorBidi" w:cstheme="majorBidi"/>
          <w:color w:val="222222"/>
        </w:rPr>
        <w:t>Sharabi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U., Ben-Eli M., (2021) Attachment Style and Adult Patterns of Sports Fan Devotion, </w:t>
      </w:r>
      <w:r w:rsidRPr="00DD7924">
        <w:rPr>
          <w:rFonts w:asciiTheme="majorBidi" w:hAnsiTheme="majorBidi" w:cstheme="majorBidi"/>
          <w:i/>
          <w:iCs/>
          <w:color w:val="222222"/>
        </w:rPr>
        <w:t xml:space="preserve">Psychology of </w:t>
      </w:r>
      <w:proofErr w:type="gramStart"/>
      <w:r w:rsidRPr="00DD7924">
        <w:rPr>
          <w:rFonts w:asciiTheme="majorBidi" w:hAnsiTheme="majorBidi" w:cstheme="majorBidi"/>
          <w:i/>
          <w:iCs/>
          <w:color w:val="222222"/>
        </w:rPr>
        <w:t>Sports</w:t>
      </w:r>
      <w:proofErr w:type="gramEnd"/>
      <w:r w:rsidRPr="00DD7924">
        <w:rPr>
          <w:rFonts w:asciiTheme="majorBidi" w:hAnsiTheme="majorBidi" w:cstheme="majorBidi"/>
          <w:i/>
          <w:iCs/>
          <w:color w:val="222222"/>
        </w:rPr>
        <w:t xml:space="preserve"> and Exercise,</w:t>
      </w:r>
      <w:r w:rsidR="00DB6625" w:rsidRPr="00DD7924">
        <w:rPr>
          <w:rFonts w:asciiTheme="majorBidi" w:hAnsiTheme="majorBidi" w:cstheme="majorBidi"/>
          <w:i/>
          <w:iCs/>
          <w:color w:val="222222"/>
        </w:rPr>
        <w:t xml:space="preserve"> 56, </w:t>
      </w:r>
      <w:r w:rsidR="00DB6625" w:rsidRPr="00DD7924">
        <w:rPr>
          <w:rFonts w:asciiTheme="majorBidi" w:hAnsiTheme="majorBidi" w:cstheme="majorBidi"/>
          <w:color w:val="222222"/>
        </w:rPr>
        <w:t>https://doi.org/10.1016/j.psychsport.2021.102005</w:t>
      </w:r>
      <w:r w:rsidRPr="00DD7924">
        <w:rPr>
          <w:rFonts w:asciiTheme="majorBidi" w:hAnsiTheme="majorBidi" w:cstheme="majorBidi"/>
          <w:color w:val="222222"/>
        </w:rPr>
        <w:t xml:space="preserve"> (</w:t>
      </w:r>
      <w:r w:rsidR="0048267E" w:rsidRPr="00DD7924">
        <w:rPr>
          <w:rFonts w:asciiTheme="majorBidi" w:hAnsiTheme="majorBidi" w:cstheme="majorBidi"/>
          <w:b/>
          <w:bCs/>
          <w:color w:val="222222"/>
        </w:rPr>
        <w:t xml:space="preserve">IF-4.99, </w:t>
      </w:r>
      <w:r w:rsidRPr="00DD7924">
        <w:rPr>
          <w:rFonts w:asciiTheme="majorBidi" w:hAnsiTheme="majorBidi" w:cstheme="majorBidi"/>
          <w:b/>
          <w:bCs/>
          <w:color w:val="222222"/>
        </w:rPr>
        <w:t>Q1</w:t>
      </w:r>
      <w:r w:rsidRPr="00DD7924">
        <w:rPr>
          <w:rFonts w:asciiTheme="majorBidi" w:hAnsiTheme="majorBidi" w:cstheme="majorBidi"/>
          <w:color w:val="222222"/>
        </w:rPr>
        <w:t>)</w:t>
      </w:r>
    </w:p>
    <w:p w14:paraId="0DDB42B0" w14:textId="3DB2178F" w:rsidR="005333B2" w:rsidRPr="00DD7924" w:rsidRDefault="005333B2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rtl/>
        </w:rPr>
      </w:pPr>
      <w:r w:rsidRPr="00DD7924">
        <w:rPr>
          <w:rFonts w:asciiTheme="majorBidi" w:hAnsiTheme="majorBidi" w:cstheme="majorBidi"/>
          <w:color w:val="222222"/>
        </w:rPr>
        <w:t xml:space="preserve">Levental O., Galily Y. (In Press) A Place and A Name: An Examination of How Sporting Facilities Take on a Private or Collective Meaning for fans in Israel. </w:t>
      </w:r>
      <w:r w:rsidRPr="00DD7924">
        <w:rPr>
          <w:rFonts w:asciiTheme="majorBidi" w:hAnsiTheme="majorBidi" w:cstheme="majorBidi"/>
          <w:i/>
          <w:iCs/>
          <w:color w:val="222222"/>
        </w:rPr>
        <w:t>Physical Culture and Sport. Studies and Research</w:t>
      </w:r>
      <w:r w:rsidRPr="00DD7924">
        <w:rPr>
          <w:rFonts w:asciiTheme="majorBidi" w:eastAsia="Times New Roman" w:hAnsiTheme="majorBidi" w:cstheme="majorBidi"/>
          <w:i/>
          <w:iCs/>
        </w:rPr>
        <w:t xml:space="preserve"> </w:t>
      </w:r>
      <w:r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(Q2</w:t>
      </w:r>
      <w:r w:rsidRPr="00DD7924">
        <w:rPr>
          <w:rFonts w:asciiTheme="majorBidi" w:hAnsiTheme="majorBidi" w:cstheme="majorBidi"/>
          <w:color w:val="222222"/>
          <w:sz w:val="24"/>
          <w:szCs w:val="24"/>
        </w:rPr>
        <w:t>)</w:t>
      </w:r>
    </w:p>
    <w:p w14:paraId="0E64913E" w14:textId="72AE93DB" w:rsidR="005333B2" w:rsidRPr="00DD7924" w:rsidRDefault="00933945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lastRenderedPageBreak/>
        <w:t xml:space="preserve">Levental, O., &amp; </w:t>
      </w:r>
      <w:proofErr w:type="spellStart"/>
      <w:r w:rsidRPr="00DD7924">
        <w:rPr>
          <w:rFonts w:asciiTheme="majorBidi" w:hAnsiTheme="majorBidi" w:cstheme="majorBidi"/>
          <w:color w:val="222222"/>
        </w:rPr>
        <w:t>Nudelman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, S. B. A. (2021). How football fans perceive sports heroes–The case of Israel. </w:t>
      </w:r>
      <w:r w:rsidRPr="00DD7924">
        <w:rPr>
          <w:rFonts w:asciiTheme="majorBidi" w:hAnsiTheme="majorBidi" w:cstheme="majorBidi"/>
          <w:i/>
          <w:iCs/>
          <w:color w:val="222222"/>
        </w:rPr>
        <w:t>Physical Culture and Sport, 90</w:t>
      </w:r>
      <w:r w:rsidRPr="00DD7924">
        <w:rPr>
          <w:rFonts w:asciiTheme="majorBidi" w:hAnsiTheme="majorBidi" w:cstheme="majorBidi"/>
          <w:color w:val="222222"/>
        </w:rPr>
        <w:t xml:space="preserve">(1), 10-19. 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(Q2</w:t>
      </w:r>
      <w:r w:rsidR="005333B2" w:rsidRPr="00DD7924">
        <w:rPr>
          <w:rFonts w:asciiTheme="majorBidi" w:hAnsiTheme="majorBidi" w:cstheme="majorBidi"/>
          <w:color w:val="222222"/>
          <w:sz w:val="24"/>
          <w:szCs w:val="24"/>
        </w:rPr>
        <w:t>)</w:t>
      </w:r>
    </w:p>
    <w:p w14:paraId="490362D3" w14:textId="6BD91700" w:rsidR="006A5E62" w:rsidRPr="00DD7924" w:rsidRDefault="006A5E62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Levental O., Brodie Schroder H. (2021) From the sports field to the classroom: The social role of an elite sports team in the periphery, </w:t>
      </w:r>
      <w:r w:rsidRPr="00DD7924">
        <w:rPr>
          <w:rFonts w:asciiTheme="majorBidi" w:hAnsiTheme="majorBidi" w:cstheme="majorBidi"/>
          <w:i/>
          <w:iCs/>
          <w:color w:val="222222"/>
        </w:rPr>
        <w:t>Journal of Education, Innovation and Communication</w:t>
      </w:r>
      <w:r w:rsidR="00970339" w:rsidRPr="00DD7924">
        <w:rPr>
          <w:rFonts w:asciiTheme="majorBidi" w:hAnsiTheme="majorBidi" w:cstheme="majorBidi"/>
          <w:i/>
          <w:iCs/>
          <w:color w:val="222222"/>
        </w:rPr>
        <w:t>, 3</w:t>
      </w:r>
      <w:r w:rsidR="00970339" w:rsidRPr="00DD7924">
        <w:rPr>
          <w:rFonts w:asciiTheme="majorBidi" w:hAnsiTheme="majorBidi" w:cstheme="majorBidi"/>
          <w:color w:val="222222"/>
        </w:rPr>
        <w:t>(1) 79-90</w:t>
      </w:r>
      <w:r w:rsidR="005333B2" w:rsidRPr="00DD7924">
        <w:rPr>
          <w:rFonts w:asciiTheme="majorBidi" w:hAnsiTheme="majorBidi" w:cstheme="majorBidi"/>
          <w:color w:val="222222"/>
        </w:rPr>
        <w:t xml:space="preserve"> (ISSN: 2654-0746 – began publishing in 2019. Not yet rated)</w:t>
      </w:r>
    </w:p>
    <w:p w14:paraId="7E346E2E" w14:textId="5CF02DD0" w:rsidR="00D16C30" w:rsidRPr="00DD7924" w:rsidRDefault="00D16C30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Yaffe Y., Levental O., Lev </w:t>
      </w:r>
      <w:proofErr w:type="spellStart"/>
      <w:r w:rsidRPr="00DD7924">
        <w:rPr>
          <w:rFonts w:asciiTheme="majorBidi" w:hAnsiTheme="majorBidi" w:cstheme="majorBidi"/>
          <w:color w:val="222222"/>
        </w:rPr>
        <w:t>Arey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D., Lev A. (</w:t>
      </w:r>
      <w:r w:rsidR="0005190B" w:rsidRPr="00DD7924">
        <w:rPr>
          <w:rFonts w:asciiTheme="majorBidi" w:hAnsiTheme="majorBidi" w:cstheme="majorBidi"/>
          <w:color w:val="222222"/>
        </w:rPr>
        <w:t>2021</w:t>
      </w:r>
      <w:r w:rsidRPr="00DD7924">
        <w:rPr>
          <w:rFonts w:asciiTheme="majorBidi" w:hAnsiTheme="majorBidi" w:cstheme="majorBidi"/>
          <w:color w:val="222222"/>
        </w:rPr>
        <w:t xml:space="preserve">) Morality and Values in Sports among Young Athletes: The Role of Sport Type and Parenting Styles - A Pilot Study, </w:t>
      </w:r>
      <w:r w:rsidRPr="00DD7924">
        <w:rPr>
          <w:rFonts w:asciiTheme="majorBidi" w:hAnsiTheme="majorBidi" w:cstheme="majorBidi"/>
          <w:i/>
          <w:iCs/>
          <w:color w:val="222222"/>
        </w:rPr>
        <w:t>Frontiers in Psychology</w:t>
      </w:r>
      <w:r w:rsidR="0005190B" w:rsidRPr="00DD7924">
        <w:rPr>
          <w:rFonts w:asciiTheme="majorBidi" w:hAnsiTheme="majorBidi" w:cstheme="majorBidi"/>
          <w:i/>
          <w:iCs/>
          <w:color w:val="222222"/>
        </w:rPr>
        <w:t xml:space="preserve"> </w:t>
      </w:r>
      <w:r w:rsidR="0005190B" w:rsidRPr="00DD7924">
        <w:rPr>
          <w:rFonts w:ascii="Georgia" w:hAnsi="Georgia"/>
          <w:color w:val="3E3D40"/>
          <w:sz w:val="20"/>
          <w:szCs w:val="20"/>
          <w:shd w:val="clear" w:color="auto" w:fill="FFFFFF"/>
        </w:rPr>
        <w:t xml:space="preserve">12:618507. </w:t>
      </w:r>
      <w:proofErr w:type="spellStart"/>
      <w:r w:rsidR="0005190B" w:rsidRPr="00DD7924">
        <w:rPr>
          <w:rFonts w:ascii="Georgia" w:hAnsi="Georgia"/>
          <w:color w:val="3E3D40"/>
          <w:sz w:val="20"/>
          <w:szCs w:val="20"/>
          <w:shd w:val="clear" w:color="auto" w:fill="FFFFFF"/>
        </w:rPr>
        <w:t>doi</w:t>
      </w:r>
      <w:proofErr w:type="spellEnd"/>
      <w:r w:rsidR="0005190B" w:rsidRPr="00DD7924">
        <w:rPr>
          <w:rFonts w:ascii="Georgia" w:hAnsi="Georgia"/>
          <w:color w:val="3E3D40"/>
          <w:sz w:val="20"/>
          <w:szCs w:val="20"/>
          <w:shd w:val="clear" w:color="auto" w:fill="FFFFFF"/>
        </w:rPr>
        <w:t>: 10.3389/fpsyg.2021.618507</w:t>
      </w:r>
      <w:r w:rsidR="00FB6FAB" w:rsidRPr="00DD7924">
        <w:rPr>
          <w:rFonts w:asciiTheme="majorBidi" w:hAnsiTheme="majorBidi" w:cstheme="majorBidi"/>
          <w:i/>
          <w:iCs/>
          <w:color w:val="222222"/>
        </w:rPr>
        <w:t xml:space="preserve"> </w:t>
      </w:r>
      <w:r w:rsidR="00FB6FAB" w:rsidRPr="00DD7924">
        <w:rPr>
          <w:rFonts w:asciiTheme="majorBidi" w:hAnsiTheme="majorBidi" w:cstheme="majorBidi"/>
          <w:color w:val="222222"/>
        </w:rPr>
        <w:t>(Sharing the first authorship)</w:t>
      </w:r>
      <w:r w:rsidR="005333B2" w:rsidRPr="00DD7924">
        <w:rPr>
          <w:rFonts w:asciiTheme="majorBidi" w:hAnsiTheme="majorBidi" w:cstheme="majorBidi"/>
          <w:i/>
          <w:iCs/>
          <w:color w:val="222222"/>
        </w:rPr>
        <w:t xml:space="preserve"> 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(</w:t>
      </w:r>
      <w:r w:rsidR="006E0BF7" w:rsidRPr="00DD7924">
        <w:rPr>
          <w:rFonts w:asciiTheme="majorBidi" w:hAnsiTheme="majorBidi" w:cstheme="majorBidi"/>
          <w:b/>
          <w:bCs/>
          <w:color w:val="222222"/>
        </w:rPr>
        <w:t>IF-</w:t>
      </w:r>
      <w:r w:rsidR="00EA16D3" w:rsidRPr="00DD7924">
        <w:rPr>
          <w:rFonts w:asciiTheme="majorBidi" w:hAnsiTheme="majorBidi" w:cstheme="majorBidi"/>
          <w:b/>
          <w:bCs/>
          <w:color w:val="222222"/>
        </w:rPr>
        <w:t>4.232</w:t>
      </w:r>
      <w:r w:rsidR="006E0BF7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Q1)</w:t>
      </w:r>
    </w:p>
    <w:p w14:paraId="4F8723DF" w14:textId="1327154E" w:rsidR="00D67B2E" w:rsidRPr="00DD7924" w:rsidRDefault="00D67B2E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color w:val="222222"/>
        </w:rPr>
      </w:pPr>
      <w:r w:rsidRPr="00DD7924">
        <w:rPr>
          <w:rFonts w:asciiTheme="majorBidi" w:hAnsiTheme="majorBidi" w:cstheme="majorBidi"/>
          <w:color w:val="222222"/>
        </w:rPr>
        <w:t xml:space="preserve">Yaffe Y., </w:t>
      </w:r>
      <w:proofErr w:type="spellStart"/>
      <w:r w:rsidRPr="00DD7924">
        <w:rPr>
          <w:rFonts w:asciiTheme="majorBidi" w:hAnsiTheme="majorBidi" w:cstheme="majorBidi"/>
          <w:color w:val="222222"/>
        </w:rPr>
        <w:t>Bouhnik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 O., Burg D., Levental O. (2020) Further Examination of the Structure of the Statistical Anxiety Rating Scale (STARS) in International Use, </w:t>
      </w:r>
      <w:r w:rsidRPr="00DD7924">
        <w:rPr>
          <w:rFonts w:asciiTheme="majorBidi" w:hAnsiTheme="majorBidi" w:cstheme="majorBidi"/>
          <w:i/>
          <w:iCs/>
          <w:color w:val="222222"/>
        </w:rPr>
        <w:t>Journal of applied measurement 21(2)</w:t>
      </w:r>
      <w:r w:rsidR="005333B2" w:rsidRPr="00DD7924">
        <w:rPr>
          <w:rFonts w:asciiTheme="majorBidi" w:hAnsiTheme="majorBidi" w:cstheme="majorBidi"/>
          <w:i/>
          <w:iCs/>
          <w:color w:val="222222"/>
        </w:rPr>
        <w:t xml:space="preserve"> 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(Q4)</w:t>
      </w:r>
    </w:p>
    <w:p w14:paraId="349BEA8F" w14:textId="3797FDC7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222222"/>
        </w:rPr>
        <w:t>Levental O., (</w:t>
      </w:r>
      <w:r w:rsidRPr="00DD7924">
        <w:rPr>
          <w:rFonts w:asciiTheme="majorBidi" w:hAnsiTheme="majorBidi" w:cstheme="majorBidi" w:hint="cs"/>
          <w:color w:val="222222"/>
          <w:rtl/>
        </w:rPr>
        <w:t>2020</w:t>
      </w:r>
      <w:r w:rsidRPr="00DD7924">
        <w:rPr>
          <w:rFonts w:asciiTheme="majorBidi" w:hAnsiTheme="majorBidi" w:cstheme="majorBidi"/>
          <w:color w:val="222222"/>
        </w:rPr>
        <w:t xml:space="preserve">) Built Heritage or Lost Nostalgia: Israeli fans and the conservation of sports venues, </w:t>
      </w:r>
      <w:r w:rsidRPr="00DD7924">
        <w:rPr>
          <w:rFonts w:asciiTheme="majorBidi" w:hAnsiTheme="majorBidi" w:cstheme="majorBidi"/>
          <w:i/>
          <w:iCs/>
          <w:color w:val="222222"/>
        </w:rPr>
        <w:t>Israel Studies</w:t>
      </w:r>
      <w:r w:rsidR="006A5E62" w:rsidRPr="00DD7924">
        <w:rPr>
          <w:rFonts w:asciiTheme="majorBidi" w:hAnsiTheme="majorBidi" w:cstheme="majorBidi"/>
          <w:i/>
          <w:iCs/>
          <w:color w:val="222222"/>
        </w:rPr>
        <w:t xml:space="preserve"> 26(4)</w:t>
      </w:r>
      <w:r w:rsidR="006A5E62" w:rsidRPr="00DD7924">
        <w:rPr>
          <w:rFonts w:asciiTheme="majorBidi" w:hAnsiTheme="majorBidi" w:cstheme="majorBidi"/>
          <w:color w:val="222222"/>
        </w:rPr>
        <w:t xml:space="preserve"> 573-584</w:t>
      </w:r>
      <w:r w:rsidRPr="00613A42">
        <w:t xml:space="preserve"> 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>(Q2)</w:t>
      </w:r>
    </w:p>
    <w:p w14:paraId="5794DA11" w14:textId="46B6FD60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222222"/>
        </w:rPr>
        <w:t xml:space="preserve">Levental, O. &amp; </w:t>
      </w:r>
      <w:proofErr w:type="spellStart"/>
      <w:r w:rsidRPr="00DD7924">
        <w:rPr>
          <w:rFonts w:asciiTheme="majorBidi" w:hAnsiTheme="majorBidi" w:cstheme="majorBidi"/>
          <w:color w:val="222222"/>
        </w:rPr>
        <w:t>Naifeld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, E. &amp; </w:t>
      </w:r>
      <w:proofErr w:type="spellStart"/>
      <w:r w:rsidRPr="00DD7924">
        <w:rPr>
          <w:rFonts w:asciiTheme="majorBidi" w:hAnsiTheme="majorBidi" w:cstheme="majorBidi"/>
          <w:color w:val="222222"/>
        </w:rPr>
        <w:t>Kharanbe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, S. &amp; </w:t>
      </w:r>
      <w:proofErr w:type="spellStart"/>
      <w:r w:rsidRPr="00DD7924">
        <w:rPr>
          <w:rFonts w:asciiTheme="majorBidi" w:hAnsiTheme="majorBidi" w:cstheme="majorBidi"/>
          <w:color w:val="222222"/>
        </w:rPr>
        <w:t>Amasha</w:t>
      </w:r>
      <w:proofErr w:type="spellEnd"/>
      <w:r w:rsidRPr="00DD7924">
        <w:rPr>
          <w:rFonts w:asciiTheme="majorBidi" w:hAnsiTheme="majorBidi" w:cstheme="majorBidi"/>
          <w:color w:val="222222"/>
        </w:rPr>
        <w:t xml:space="preserve">, M. (2020). Experience Changes Perceptions: Arabic-Speaking Students’ Perceptions Regarding the PDS Model and Teacher Training. </w:t>
      </w:r>
      <w:r w:rsidRPr="00DD7924">
        <w:rPr>
          <w:rFonts w:asciiTheme="majorBidi" w:hAnsiTheme="majorBidi" w:cstheme="majorBidi"/>
          <w:i/>
          <w:color w:val="222222"/>
        </w:rPr>
        <w:t>International Education Studies, 13,</w:t>
      </w:r>
      <w:r w:rsidRPr="00DD7924">
        <w:rPr>
          <w:rFonts w:asciiTheme="majorBidi" w:hAnsiTheme="majorBidi" w:cstheme="majorBidi"/>
          <w:color w:val="222222"/>
        </w:rPr>
        <w:t xml:space="preserve"> 115-122 10.5539/</w:t>
      </w:r>
      <w:proofErr w:type="gramStart"/>
      <w:r w:rsidRPr="00DD7924">
        <w:rPr>
          <w:rFonts w:asciiTheme="majorBidi" w:hAnsiTheme="majorBidi" w:cstheme="majorBidi"/>
          <w:color w:val="222222"/>
        </w:rPr>
        <w:t>ies.v</w:t>
      </w:r>
      <w:proofErr w:type="gramEnd"/>
      <w:r w:rsidRPr="00DD7924">
        <w:rPr>
          <w:rFonts w:asciiTheme="majorBidi" w:hAnsiTheme="majorBidi" w:cstheme="majorBidi"/>
          <w:color w:val="222222"/>
        </w:rPr>
        <w:t>13n2p115.</w:t>
      </w:r>
      <w:r w:rsidR="005333B2" w:rsidRPr="00DD7924">
        <w:rPr>
          <w:rFonts w:asciiTheme="majorBidi" w:eastAsia="Times New Roman" w:hAnsiTheme="majorBidi" w:cstheme="majorBidi"/>
        </w:rPr>
        <w:t xml:space="preserve"> (</w:t>
      </w:r>
      <w:r w:rsidR="005333B2" w:rsidRPr="00DD792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h-</w:t>
      </w:r>
      <w:proofErr w:type="gramStart"/>
      <w:r w:rsidR="005333B2" w:rsidRPr="00DD792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index :</w:t>
      </w:r>
      <w:proofErr w:type="gramEnd"/>
      <w:r w:rsidR="005333B2" w:rsidRPr="00DD792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62)</w:t>
      </w:r>
    </w:p>
    <w:p w14:paraId="28A4105B" w14:textId="362BD984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DD7924">
        <w:rPr>
          <w:rFonts w:asciiTheme="majorBidi" w:hAnsiTheme="majorBidi" w:cstheme="majorBidi"/>
          <w:color w:val="222222"/>
        </w:rPr>
        <w:t>Carmi, U., &amp; Levental, O. (2019). Ambassadors in Track Suits: The Public Relations Function of Israeli Delegations to the Olympic Games During the State’s First Decade. </w:t>
      </w:r>
      <w:r w:rsidRPr="00DD7924">
        <w:rPr>
          <w:rFonts w:asciiTheme="majorBidi" w:hAnsiTheme="majorBidi" w:cstheme="majorBidi"/>
          <w:i/>
          <w:color w:val="222222"/>
        </w:rPr>
        <w:t>Sport History Review</w:t>
      </w:r>
      <w:r w:rsidRPr="00DD7924">
        <w:rPr>
          <w:rFonts w:asciiTheme="majorBidi" w:hAnsiTheme="majorBidi" w:cstheme="majorBidi"/>
          <w:color w:val="222222"/>
        </w:rPr>
        <w:t>, </w:t>
      </w:r>
      <w:r w:rsidRPr="00DD7924">
        <w:rPr>
          <w:rFonts w:asciiTheme="majorBidi" w:hAnsiTheme="majorBidi" w:cstheme="majorBidi"/>
          <w:i/>
          <w:color w:val="222222"/>
        </w:rPr>
        <w:t>50</w:t>
      </w:r>
      <w:r w:rsidRPr="00DD7924">
        <w:rPr>
          <w:rFonts w:asciiTheme="majorBidi" w:hAnsiTheme="majorBidi" w:cstheme="majorBidi"/>
          <w:color w:val="222222"/>
        </w:rPr>
        <w:t>(1), 17-37.</w:t>
      </w:r>
      <w:r w:rsidR="005333B2" w:rsidRPr="00DD7924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(Q2)</w:t>
      </w:r>
    </w:p>
    <w:p w14:paraId="391437FE" w14:textId="6CC17617" w:rsidR="0075482A" w:rsidRPr="00DD7924" w:rsidRDefault="00D532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222222"/>
        </w:rPr>
        <w:t>*</w:t>
      </w:r>
      <w:r w:rsidR="0075482A" w:rsidRPr="00DD7924">
        <w:rPr>
          <w:rFonts w:asciiTheme="majorBidi" w:eastAsia="Arial" w:hAnsiTheme="majorBidi" w:cstheme="majorBidi"/>
          <w:color w:val="222222"/>
        </w:rPr>
        <w:t>Levental, O., &amp; Galily, Y. (2018). From functional to mythical: the construction of a symbolic narrative on the ruins of Ussishkin arena. </w:t>
      </w:r>
      <w:r w:rsidR="0075482A" w:rsidRPr="00DD7924">
        <w:rPr>
          <w:rFonts w:asciiTheme="majorBidi" w:eastAsia="Arial" w:hAnsiTheme="majorBidi" w:cstheme="majorBidi"/>
          <w:i/>
          <w:color w:val="222222"/>
        </w:rPr>
        <w:t>Israel Affairs</w:t>
      </w:r>
      <w:r w:rsidR="0075482A" w:rsidRPr="00DD7924">
        <w:rPr>
          <w:rFonts w:asciiTheme="majorBidi" w:eastAsia="Arial" w:hAnsiTheme="majorBidi" w:cstheme="majorBidi"/>
          <w:color w:val="222222"/>
        </w:rPr>
        <w:t>, </w:t>
      </w:r>
      <w:r w:rsidR="0075482A" w:rsidRPr="00DD7924">
        <w:rPr>
          <w:rFonts w:asciiTheme="majorBidi" w:eastAsia="Arial" w:hAnsiTheme="majorBidi" w:cstheme="majorBidi"/>
          <w:i/>
          <w:color w:val="222222"/>
        </w:rPr>
        <w:t>24</w:t>
      </w:r>
      <w:r w:rsidR="0075482A" w:rsidRPr="00DD7924">
        <w:rPr>
          <w:rFonts w:asciiTheme="majorBidi" w:eastAsia="Arial" w:hAnsiTheme="majorBidi" w:cstheme="majorBidi"/>
          <w:color w:val="222222"/>
        </w:rPr>
        <w:t>(5), 883-895.</w:t>
      </w:r>
      <w:r w:rsidR="005333B2" w:rsidRPr="00DD7924">
        <w:rPr>
          <w:rFonts w:asciiTheme="majorBidi" w:eastAsia="Times New Roman" w:hAnsiTheme="majorBidi" w:cstheme="majorBidi"/>
        </w:rPr>
        <w:t xml:space="preserve"> </w:t>
      </w:r>
      <w:r w:rsidR="005333B2" w:rsidRPr="00DD7924">
        <w:rPr>
          <w:rFonts w:asciiTheme="majorBidi" w:eastAsia="Times New Roman" w:hAnsiTheme="majorBidi" w:cstheme="majorBidi"/>
          <w:b/>
          <w:bCs/>
          <w:sz w:val="24"/>
          <w:szCs w:val="24"/>
        </w:rPr>
        <w:t>(Q1)</w:t>
      </w:r>
    </w:p>
    <w:p w14:paraId="62C622F2" w14:textId="06E42961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000000"/>
        </w:rPr>
        <w:t>Levental O.</w:t>
      </w:r>
      <w:r w:rsidR="00DB6625" w:rsidRPr="00DD7924">
        <w:rPr>
          <w:rFonts w:asciiTheme="majorBidi" w:hAnsiTheme="majorBidi" w:cstheme="majorBidi"/>
          <w:color w:val="000000"/>
        </w:rPr>
        <w:t>,</w:t>
      </w:r>
      <w:r w:rsidRPr="00DD7924">
        <w:rPr>
          <w:rFonts w:asciiTheme="majorBidi" w:hAnsiTheme="majorBidi" w:cstheme="majorBidi"/>
          <w:color w:val="000000"/>
        </w:rPr>
        <w:t xml:space="preserve"> Galily </w:t>
      </w:r>
      <w:proofErr w:type="gramStart"/>
      <w:r w:rsidRPr="00DD7924">
        <w:rPr>
          <w:rFonts w:asciiTheme="majorBidi" w:hAnsiTheme="majorBidi" w:cstheme="majorBidi"/>
          <w:color w:val="000000"/>
        </w:rPr>
        <w:t>Y.,</w:t>
      </w:r>
      <w:proofErr w:type="spellStart"/>
      <w:r w:rsidRPr="00DD7924">
        <w:rPr>
          <w:rFonts w:asciiTheme="majorBidi" w:hAnsiTheme="majorBidi" w:cstheme="majorBidi"/>
          <w:color w:val="000000"/>
        </w:rPr>
        <w:t>Yarchi</w:t>
      </w:r>
      <w:proofErr w:type="spellEnd"/>
      <w:proofErr w:type="gramEnd"/>
      <w:r w:rsidRPr="00DD7924">
        <w:rPr>
          <w:rFonts w:asciiTheme="majorBidi" w:hAnsiTheme="majorBidi" w:cstheme="majorBidi"/>
          <w:color w:val="000000"/>
        </w:rPr>
        <w:t xml:space="preserve"> M. &amp; Tamir I. (2016) Imagined communities, the online sphere, and sport: The Internet and </w:t>
      </w:r>
      <w:proofErr w:type="spellStart"/>
      <w:r w:rsidRPr="00DD7924">
        <w:rPr>
          <w:rFonts w:asciiTheme="majorBidi" w:hAnsiTheme="majorBidi" w:cstheme="majorBidi"/>
          <w:color w:val="000000"/>
        </w:rPr>
        <w:t>Hapoel</w:t>
      </w:r>
      <w:proofErr w:type="spellEnd"/>
      <w:r w:rsidRPr="00DD7924">
        <w:rPr>
          <w:rFonts w:asciiTheme="majorBidi" w:hAnsiTheme="majorBidi" w:cstheme="majorBidi"/>
          <w:color w:val="000000"/>
        </w:rPr>
        <w:t xml:space="preserve"> Tel Aviv Football Club fans as a case study. </w:t>
      </w:r>
      <w:r w:rsidRPr="00DD7924">
        <w:rPr>
          <w:rFonts w:asciiTheme="majorBidi" w:hAnsiTheme="majorBidi" w:cstheme="majorBidi"/>
          <w:i/>
          <w:color w:val="000000"/>
        </w:rPr>
        <w:t>Communication and the Public 1(3)</w:t>
      </w:r>
      <w:r w:rsidRPr="00DD7924">
        <w:rPr>
          <w:rFonts w:asciiTheme="majorBidi" w:hAnsiTheme="majorBidi" w:cstheme="majorBidi"/>
          <w:color w:val="000000"/>
        </w:rPr>
        <w:t xml:space="preserve">: 323 </w:t>
      </w:r>
      <w:r w:rsidR="005333B2" w:rsidRPr="00DD7924">
        <w:rPr>
          <w:rFonts w:asciiTheme="majorBidi" w:hAnsiTheme="majorBidi" w:cstheme="majorBidi"/>
          <w:color w:val="000000"/>
        </w:rPr>
        <w:t>–</w:t>
      </w:r>
      <w:r w:rsidRPr="00DD7924">
        <w:rPr>
          <w:rFonts w:asciiTheme="majorBidi" w:hAnsiTheme="majorBidi" w:cstheme="majorBidi"/>
          <w:color w:val="000000"/>
        </w:rPr>
        <w:t xml:space="preserve"> 338</w:t>
      </w:r>
      <w:r w:rsidR="005333B2" w:rsidRPr="00DD7924">
        <w:rPr>
          <w:rFonts w:asciiTheme="majorBidi" w:eastAsia="Times New Roman" w:hAnsiTheme="majorBidi" w:cstheme="majorBidi"/>
        </w:rPr>
        <w:t xml:space="preserve"> </w:t>
      </w:r>
      <w:r w:rsidR="005333B2" w:rsidRPr="00DD7924">
        <w:rPr>
          <w:rFonts w:asciiTheme="majorBidi" w:eastAsia="Times New Roman" w:hAnsiTheme="majorBidi" w:cstheme="majorBidi"/>
          <w:b/>
          <w:bCs/>
          <w:sz w:val="24"/>
          <w:szCs w:val="24"/>
        </w:rPr>
        <w:t>(Q2)</w:t>
      </w:r>
    </w:p>
    <w:p w14:paraId="7E5A87CB" w14:textId="40DD01CB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2643"/>
          <w:tab w:val="left" w:pos="6045"/>
          <w:tab w:val="right" w:pos="8029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000000"/>
        </w:rPr>
        <w:t xml:space="preserve">Levental O., Galily Y. &amp; Tamir I. (2014) 'Naming a national stadium', </w:t>
      </w:r>
      <w:r w:rsidRPr="00DD7924">
        <w:rPr>
          <w:rFonts w:asciiTheme="majorBidi" w:hAnsiTheme="majorBidi" w:cstheme="majorBidi"/>
          <w:i/>
          <w:color w:val="000000"/>
        </w:rPr>
        <w:t>Stadion: international journal of history of sport 41(1),</w:t>
      </w:r>
      <w:r w:rsidRPr="00DD7924">
        <w:rPr>
          <w:rFonts w:asciiTheme="majorBidi" w:hAnsiTheme="majorBidi" w:cstheme="majorBidi"/>
          <w:color w:val="000000"/>
        </w:rPr>
        <w:t xml:space="preserve"> pp.21-42.</w:t>
      </w:r>
      <w:r w:rsidR="005333B2" w:rsidRPr="00DD7924">
        <w:rPr>
          <w:rFonts w:asciiTheme="majorBidi" w:eastAsia="Times New Roman" w:hAnsiTheme="majorBidi" w:cstheme="majorBidi"/>
        </w:rPr>
        <w:t xml:space="preserve"> </w:t>
      </w:r>
      <w:r w:rsidR="005333B2" w:rsidRPr="00DD7924">
        <w:rPr>
          <w:rFonts w:asciiTheme="majorBidi" w:eastAsia="Times New Roman" w:hAnsiTheme="majorBidi" w:cstheme="majorBidi"/>
          <w:b/>
          <w:bCs/>
          <w:sz w:val="24"/>
          <w:szCs w:val="24"/>
        </w:rPr>
        <w:t>(Q2)</w:t>
      </w:r>
    </w:p>
    <w:p w14:paraId="512538B4" w14:textId="64982BE1" w:rsidR="0075482A" w:rsidRPr="00613A42" w:rsidRDefault="0075482A" w:rsidP="00176591">
      <w:p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hAnsiTheme="majorBidi" w:cstheme="majorBidi"/>
          <w:color w:val="222222"/>
          <w:u w:val="single"/>
        </w:rPr>
      </w:pPr>
      <w:r w:rsidRPr="00613A42">
        <w:rPr>
          <w:rFonts w:asciiTheme="majorBidi" w:hAnsiTheme="majorBidi" w:cstheme="majorBidi" w:hint="cs"/>
          <w:color w:val="222222"/>
          <w:u w:val="single"/>
          <w:rtl/>
        </w:rPr>
        <w:t>עברית</w:t>
      </w:r>
    </w:p>
    <w:p w14:paraId="4AA6EE98" w14:textId="5BFAAF7D" w:rsidR="006D5685" w:rsidRPr="00DD7924" w:rsidRDefault="006D5685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hAnsiTheme="majorBidi" w:cstheme="majorBidi"/>
          <w:color w:val="222222"/>
        </w:rPr>
      </w:pPr>
      <w:r w:rsidRPr="00DD7924">
        <w:rPr>
          <w:rFonts w:asciiTheme="majorBidi" w:hAnsiTheme="majorBidi" w:cstheme="majorBidi" w:hint="cs"/>
          <w:color w:val="222222"/>
          <w:rtl/>
        </w:rPr>
        <w:t xml:space="preserve">דלית ל' א', כהן ג', לונטל א', (התקבל) </w:t>
      </w:r>
      <w:r w:rsidRPr="00DD7924">
        <w:rPr>
          <w:rFonts w:asciiTheme="majorBidi" w:hAnsiTheme="majorBidi" w:cs="Times New Roman"/>
          <w:color w:val="222222"/>
          <w:rtl/>
        </w:rPr>
        <w:t xml:space="preserve">מכל הקבוצות בעולם?! המקרה של אהדת קבוצת הכדורסל של נצר </w:t>
      </w:r>
      <w:proofErr w:type="spellStart"/>
      <w:r w:rsidRPr="00DD7924">
        <w:rPr>
          <w:rFonts w:asciiTheme="majorBidi" w:hAnsiTheme="majorBidi" w:cs="Times New Roman"/>
          <w:color w:val="222222"/>
          <w:rtl/>
        </w:rPr>
        <w:t>סירני</w:t>
      </w:r>
      <w:proofErr w:type="spellEnd"/>
      <w:r w:rsidRPr="00DD7924">
        <w:rPr>
          <w:rFonts w:asciiTheme="majorBidi" w:hAnsiTheme="majorBidi" w:cstheme="majorBidi" w:hint="cs"/>
          <w:color w:val="222222"/>
          <w:rtl/>
        </w:rPr>
        <w:t>, רוח הספורט</w:t>
      </w:r>
    </w:p>
    <w:p w14:paraId="6E9C7C1F" w14:textId="0CDB0DA3" w:rsidR="00CD21E6" w:rsidRPr="00DD7924" w:rsidRDefault="00CD21E6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hAnsiTheme="majorBidi" w:cstheme="majorBidi"/>
          <w:color w:val="222222"/>
          <w:rtl/>
        </w:rPr>
      </w:pPr>
      <w:r w:rsidRPr="00DD7924">
        <w:rPr>
          <w:rFonts w:asciiTheme="majorBidi" w:hAnsiTheme="majorBidi" w:cstheme="majorBidi" w:hint="cs"/>
          <w:color w:val="222222"/>
          <w:rtl/>
        </w:rPr>
        <w:t xml:space="preserve">לונטל א', </w:t>
      </w:r>
      <w:proofErr w:type="spellStart"/>
      <w:r w:rsidRPr="00DD7924">
        <w:rPr>
          <w:rFonts w:asciiTheme="majorBidi" w:hAnsiTheme="majorBidi" w:cstheme="majorBidi" w:hint="cs"/>
          <w:color w:val="222222"/>
          <w:rtl/>
        </w:rPr>
        <w:t>דיק</w:t>
      </w:r>
      <w:proofErr w:type="spellEnd"/>
      <w:r w:rsidRPr="00DD7924">
        <w:rPr>
          <w:rFonts w:asciiTheme="majorBidi" w:hAnsiTheme="majorBidi" w:cstheme="majorBidi" w:hint="cs"/>
          <w:color w:val="222222"/>
          <w:rtl/>
        </w:rPr>
        <w:t xml:space="preserve"> נ', כהן ע' (התקבל) </w:t>
      </w:r>
      <w:r w:rsidRPr="00DD7924">
        <w:rPr>
          <w:rFonts w:asciiTheme="majorBidi" w:hAnsiTheme="majorBidi" w:cs="Times New Roman"/>
          <w:color w:val="222222"/>
          <w:rtl/>
        </w:rPr>
        <w:t>אמונות טפלות אצל אוהדי כדורגל בישראל</w:t>
      </w:r>
      <w:r w:rsidRPr="00DD7924">
        <w:rPr>
          <w:rFonts w:asciiTheme="majorBidi" w:hAnsiTheme="majorBidi" w:cstheme="majorBidi" w:hint="cs"/>
          <w:color w:val="222222"/>
          <w:rtl/>
        </w:rPr>
        <w:t>, רוח הספורט</w:t>
      </w:r>
    </w:p>
    <w:p w14:paraId="2649DAA1" w14:textId="48FF4EA6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hAnsiTheme="majorBidi" w:cstheme="majorBidi"/>
          <w:color w:val="222222"/>
          <w:rtl/>
        </w:rPr>
        <w:t>לונטל א', שמואל ר', (</w:t>
      </w:r>
      <w:r w:rsidR="00AD59EC" w:rsidRPr="00DD7924">
        <w:rPr>
          <w:rFonts w:asciiTheme="majorBidi" w:hAnsiTheme="majorBidi" w:cstheme="majorBidi"/>
          <w:color w:val="222222"/>
        </w:rPr>
        <w:t>2021</w:t>
      </w:r>
      <w:r w:rsidRPr="00DD7924">
        <w:rPr>
          <w:rFonts w:asciiTheme="majorBidi" w:hAnsiTheme="majorBidi" w:cstheme="majorBidi"/>
          <w:color w:val="222222"/>
          <w:rtl/>
        </w:rPr>
        <w:t xml:space="preserve">) אהדה ללא גבול: קהילות אוהדים ישראליות של קבוצות כדורגל ממדינות אחרות, </w:t>
      </w:r>
      <w:r w:rsidRPr="00DD7924">
        <w:rPr>
          <w:rFonts w:asciiTheme="majorBidi" w:hAnsiTheme="majorBidi" w:cstheme="majorBidi"/>
          <w:i/>
          <w:iCs/>
          <w:color w:val="222222"/>
          <w:rtl/>
        </w:rPr>
        <w:t>מגמות</w:t>
      </w:r>
      <w:r w:rsidR="00AD59EC" w:rsidRPr="00DD7924">
        <w:rPr>
          <w:rFonts w:asciiTheme="majorBidi" w:eastAsia="Times New Roman" w:hAnsiTheme="majorBidi" w:cstheme="majorBidi" w:hint="cs"/>
          <w:rtl/>
        </w:rPr>
        <w:t xml:space="preserve">, </w:t>
      </w:r>
      <w:r w:rsidR="00AD59EC" w:rsidRPr="00DD7924">
        <w:rPr>
          <w:rFonts w:asciiTheme="majorBidi" w:eastAsia="Times New Roman" w:hAnsiTheme="majorBidi" w:cstheme="majorBidi" w:hint="cs"/>
          <w:i/>
          <w:iCs/>
          <w:rtl/>
        </w:rPr>
        <w:t>נו(1)</w:t>
      </w:r>
      <w:r w:rsidR="00AD59EC" w:rsidRPr="00DD7924">
        <w:rPr>
          <w:rFonts w:asciiTheme="majorBidi" w:eastAsia="Times New Roman" w:hAnsiTheme="majorBidi" w:cstheme="majorBidi" w:hint="cs"/>
          <w:rtl/>
        </w:rPr>
        <w:t xml:space="preserve"> 58-76</w:t>
      </w:r>
    </w:p>
    <w:p w14:paraId="3AE034DD" w14:textId="7AACEADF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lastRenderedPageBreak/>
        <w:t xml:space="preserve">לונטל א' (2019) הנצחה, אוהדים ואצטדיוני כדורגל — המקרה של </w:t>
      </w:r>
      <w:proofErr w:type="spellStart"/>
      <w:r w:rsidRPr="00DD7924">
        <w:rPr>
          <w:rFonts w:asciiTheme="majorBidi" w:eastAsia="Arial" w:hAnsiTheme="majorBidi" w:cstheme="majorBidi"/>
          <w:color w:val="000000"/>
          <w:rtl/>
        </w:rPr>
        <w:t>טוטו־טרנר</w:t>
      </w:r>
      <w:proofErr w:type="spellEnd"/>
      <w:r w:rsidRPr="00DD7924">
        <w:rPr>
          <w:rFonts w:asciiTheme="majorBidi" w:eastAsia="Arial" w:hAnsiTheme="majorBidi" w:cstheme="majorBidi"/>
          <w:color w:val="000000"/>
          <w:rtl/>
        </w:rPr>
        <w:t xml:space="preserve"> ושל סמי עופר,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זמן חינוך, גיליון 5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,</w:t>
      </w:r>
      <w:r w:rsidRPr="00DD7924">
        <w:rPr>
          <w:rFonts w:asciiTheme="majorBidi" w:eastAsia="Arial" w:hAnsiTheme="majorBidi" w:cstheme="majorBidi"/>
          <w:color w:val="000000"/>
          <w:rtl/>
        </w:rPr>
        <w:t xml:space="preserve"> עמ' 187-200</w:t>
      </w:r>
    </w:p>
    <w:p w14:paraId="57C5916B" w14:textId="4D5E8466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א' וקדרון ע' (2019) זה (לא) רק ספורט: מאפייני הנצחה באמצעות מתקני ספורט בצפון הארץ,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אופקי</w:t>
      </w:r>
      <w:r w:rsidRPr="00DD7924">
        <w:rPr>
          <w:rFonts w:asciiTheme="majorBidi" w:eastAsia="Arial" w:hAnsiTheme="majorBidi" w:cstheme="majorBidi"/>
          <w:iCs/>
          <w:rtl/>
        </w:rPr>
        <w:t>ם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 xml:space="preserve"> בגיאוגרפיה, כרך 96</w:t>
      </w:r>
      <w:r w:rsidRPr="00DD7924">
        <w:rPr>
          <w:rFonts w:asciiTheme="majorBidi" w:eastAsia="Arial" w:hAnsiTheme="majorBidi" w:cstheme="majorBidi"/>
          <w:color w:val="000000"/>
          <w:rtl/>
        </w:rPr>
        <w:t>, עמ' 180-199</w:t>
      </w:r>
    </w:p>
    <w:p w14:paraId="34BF9AE2" w14:textId="54DC4398" w:rsidR="0075482A" w:rsidRPr="00DD7924" w:rsidRDefault="00D532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 w:hint="cs"/>
          <w:color w:val="000000"/>
          <w:rtl/>
        </w:rPr>
        <w:t>*</w:t>
      </w:r>
      <w:r w:rsidR="0075482A" w:rsidRPr="00DD7924">
        <w:rPr>
          <w:rFonts w:asciiTheme="majorBidi" w:eastAsia="Arial" w:hAnsiTheme="majorBidi" w:cstheme="majorBidi"/>
          <w:color w:val="000000"/>
          <w:rtl/>
        </w:rPr>
        <w:t xml:space="preserve">לונטל א. וברודי </w:t>
      </w:r>
      <w:proofErr w:type="spellStart"/>
      <w:r w:rsidR="0075482A" w:rsidRPr="00DD7924">
        <w:rPr>
          <w:rFonts w:asciiTheme="majorBidi" w:eastAsia="Arial" w:hAnsiTheme="majorBidi" w:cstheme="majorBidi"/>
          <w:color w:val="000000"/>
          <w:rtl/>
        </w:rPr>
        <w:t>שרודר</w:t>
      </w:r>
      <w:proofErr w:type="spellEnd"/>
      <w:r w:rsidR="0075482A" w:rsidRPr="00DD7924">
        <w:rPr>
          <w:rFonts w:asciiTheme="majorBidi" w:eastAsia="Arial" w:hAnsiTheme="majorBidi" w:cstheme="majorBidi"/>
          <w:color w:val="000000"/>
          <w:rtl/>
        </w:rPr>
        <w:t xml:space="preserve"> ה. (2019) דו-שיח חינוכי: מערכות החינוך הפורמלי והבלתי פורמלי – המקרה של "הפועל עירוני קריית שמונה", </w:t>
      </w:r>
      <w:r w:rsidR="0075482A" w:rsidRPr="00DD7924">
        <w:rPr>
          <w:rFonts w:asciiTheme="majorBidi" w:eastAsia="Arial" w:hAnsiTheme="majorBidi" w:cstheme="majorBidi"/>
          <w:iCs/>
          <w:color w:val="000000"/>
          <w:rtl/>
        </w:rPr>
        <w:t>אופקים בגיאוגרפיה, כרך 95</w:t>
      </w:r>
      <w:r w:rsidR="0075482A" w:rsidRPr="00DD7924">
        <w:rPr>
          <w:rFonts w:asciiTheme="majorBidi" w:eastAsia="Arial" w:hAnsiTheme="majorBidi" w:cstheme="majorBidi"/>
          <w:i/>
          <w:color w:val="000000"/>
          <w:rtl/>
        </w:rPr>
        <w:t>,</w:t>
      </w:r>
      <w:r w:rsidR="0075482A" w:rsidRPr="00DD7924">
        <w:rPr>
          <w:rFonts w:asciiTheme="majorBidi" w:eastAsia="Arial" w:hAnsiTheme="majorBidi" w:cstheme="majorBidi"/>
          <w:color w:val="000000"/>
          <w:rtl/>
        </w:rPr>
        <w:t xml:space="preserve"> עמ' 29-44.</w:t>
      </w:r>
    </w:p>
    <w:p w14:paraId="73214AC5" w14:textId="6AA71F32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 (2018) תופסת זמן: אוהדים, שימור ומורשת הספורט בישראל,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רוח הספורט, גיליון 4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.</w:t>
      </w:r>
      <w:r w:rsidRPr="00DD7924">
        <w:rPr>
          <w:rFonts w:asciiTheme="majorBidi" w:eastAsia="Arial" w:hAnsiTheme="majorBidi" w:cstheme="majorBidi"/>
          <w:color w:val="000000"/>
          <w:rtl/>
        </w:rPr>
        <w:t xml:space="preserve"> עמ' 1-24</w:t>
      </w:r>
    </w:p>
    <w:p w14:paraId="78DA99D4" w14:textId="4CAE871D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א., (2017) ספורט קהילתי: המשמעות החברתית-מרחבית של אולם הספורט 'בית ציפורי' בכפר גלעדי, 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אופקים בגיאוגרפיה, 91-92</w:t>
      </w:r>
      <w:r w:rsidRPr="00DD7924">
        <w:rPr>
          <w:rFonts w:asciiTheme="majorBidi" w:eastAsia="Arial" w:hAnsiTheme="majorBidi" w:cstheme="majorBidi"/>
          <w:color w:val="000000"/>
          <w:rtl/>
        </w:rPr>
        <w:t xml:space="preserve"> עמ' 134-151</w:t>
      </w:r>
    </w:p>
    <w:p w14:paraId="0D3687C8" w14:textId="1192E5D4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א., קדרון ע. (2017) משמעותם הסמלית של אצטדיונים לאומיים באירופה – את מי ואת מה הם משרתים?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רוח הספורט, גיליון 3</w:t>
      </w:r>
      <w:r w:rsidRPr="00DD7924">
        <w:rPr>
          <w:rFonts w:asciiTheme="majorBidi" w:eastAsia="Arial" w:hAnsiTheme="majorBidi" w:cstheme="majorBidi"/>
          <w:color w:val="000000"/>
          <w:rtl/>
        </w:rPr>
        <w:t>, עמ' 1-19</w:t>
      </w:r>
    </w:p>
    <w:p w14:paraId="29C362F5" w14:textId="3EB92AAE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א., (2016) בית ציפורי בכפר גלעדי כסמל גשמי להווי קהילתי באמצע המאה ה-20, עתידו, נראותו ותשקופת בין דורית, 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ספר כנס - הכנס הארצי השלישי לשימור מורשת התרבות</w:t>
      </w:r>
      <w:r w:rsidRPr="00DD7924">
        <w:rPr>
          <w:rFonts w:asciiTheme="majorBidi" w:eastAsia="Arial" w:hAnsiTheme="majorBidi" w:cstheme="majorBidi"/>
          <w:color w:val="000000"/>
          <w:rtl/>
        </w:rPr>
        <w:t>, עמ' 57-64</w:t>
      </w:r>
    </w:p>
    <w:p w14:paraId="60A7272E" w14:textId="4BFF52EE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א., (2016) 'מלחמת הכדורגל' – על שיח, ספורטיביות ויריבות </w:t>
      </w:r>
      <w:proofErr w:type="spellStart"/>
      <w:r w:rsidRPr="00DD7924">
        <w:rPr>
          <w:rFonts w:asciiTheme="majorBidi" w:eastAsia="Arial" w:hAnsiTheme="majorBidi" w:cstheme="majorBidi"/>
          <w:color w:val="000000"/>
          <w:rtl/>
        </w:rPr>
        <w:t>בתגוביות</w:t>
      </w:r>
      <w:proofErr w:type="spellEnd"/>
      <w:r w:rsidRPr="00DD7924">
        <w:rPr>
          <w:rFonts w:asciiTheme="majorBidi" w:eastAsia="Arial" w:hAnsiTheme="majorBidi" w:cstheme="majorBidi"/>
          <w:color w:val="000000"/>
          <w:rtl/>
        </w:rPr>
        <w:t xml:space="preserve"> באינטרנט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 xml:space="preserve">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רוח הספורט, גיליון 2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,</w:t>
      </w:r>
      <w:r w:rsidRPr="00DD7924">
        <w:rPr>
          <w:rFonts w:asciiTheme="majorBidi" w:eastAsia="Arial" w:hAnsiTheme="majorBidi" w:cstheme="majorBidi"/>
          <w:color w:val="000000"/>
          <w:rtl/>
        </w:rPr>
        <w:t xml:space="preserve"> עמ' 47-62.</w:t>
      </w:r>
    </w:p>
    <w:p w14:paraId="34E79D91" w14:textId="04D74208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א., (2015) "תנאי מגרש" - על היכרות המגרש ויתרון ביתי בכדורגל הישראלי,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רוח הספורט, גיליון 1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,</w:t>
      </w:r>
      <w:r w:rsidRPr="00DD7924">
        <w:rPr>
          <w:rFonts w:asciiTheme="majorBidi" w:eastAsia="Arial" w:hAnsiTheme="majorBidi" w:cstheme="majorBidi"/>
          <w:color w:val="000000"/>
          <w:rtl/>
        </w:rPr>
        <w:t xml:space="preserve"> עמ' 99-110.</w:t>
      </w:r>
    </w:p>
    <w:p w14:paraId="4342BD6D" w14:textId="2A4DC0DF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 (2014) חשיבותם של מקומות ספורט ומקומם כראויים לשימור, 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>ספר כנס - הכנס הארצי השני לשימור מורשת התרבות</w:t>
      </w:r>
      <w:r w:rsidRPr="00DD7924">
        <w:rPr>
          <w:rFonts w:asciiTheme="majorBidi" w:eastAsia="Arial" w:hAnsiTheme="majorBidi" w:cstheme="majorBidi"/>
          <w:color w:val="000000"/>
          <w:rtl/>
        </w:rPr>
        <w:t>, עמ' 15-23</w:t>
      </w:r>
    </w:p>
    <w:p w14:paraId="60CF3BCC" w14:textId="4DA60843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 (2014) "אצטדיוני כדורגל לאומיים, המקרה של רמת גן", </w:t>
      </w:r>
      <w:r w:rsidRPr="00DD7924">
        <w:rPr>
          <w:rFonts w:asciiTheme="majorBidi" w:eastAsia="Arial" w:hAnsiTheme="majorBidi" w:cstheme="majorBidi"/>
          <w:i/>
          <w:iCs/>
          <w:color w:val="000000"/>
          <w:rtl/>
        </w:rPr>
        <w:t>בתנועה, כרך י' חוברת 4</w:t>
      </w:r>
      <w:r w:rsidRPr="00DD7924">
        <w:rPr>
          <w:rFonts w:asciiTheme="majorBidi" w:eastAsia="Arial" w:hAnsiTheme="majorBidi" w:cstheme="majorBidi"/>
          <w:color w:val="000000"/>
          <w:rtl/>
        </w:rPr>
        <w:t>, עמ' 473-491</w:t>
      </w:r>
    </w:p>
    <w:p w14:paraId="76E5F6DA" w14:textId="0E993C12" w:rsidR="0075482A" w:rsidRPr="00DD7924" w:rsidRDefault="0075482A" w:rsidP="00DD7924">
      <w:pPr>
        <w:pStyle w:val="a5"/>
        <w:numPr>
          <w:ilvl w:val="0"/>
          <w:numId w:val="2"/>
        </w:numPr>
        <w:tabs>
          <w:tab w:val="left" w:pos="375"/>
          <w:tab w:val="left" w:pos="658"/>
          <w:tab w:val="left" w:pos="2643"/>
          <w:tab w:val="left" w:pos="6045"/>
          <w:tab w:val="right" w:pos="8029"/>
        </w:tabs>
        <w:spacing w:after="0" w:line="360" w:lineRule="auto"/>
        <w:jc w:val="both"/>
        <w:rPr>
          <w:rFonts w:asciiTheme="majorBidi" w:eastAsia="Times New Roman" w:hAnsiTheme="majorBidi" w:cstheme="majorBidi"/>
          <w:rtl/>
        </w:rPr>
      </w:pPr>
      <w:r w:rsidRPr="00DD7924">
        <w:rPr>
          <w:rFonts w:asciiTheme="majorBidi" w:eastAsia="Arial" w:hAnsiTheme="majorBidi" w:cstheme="majorBidi"/>
          <w:color w:val="000000"/>
          <w:rtl/>
        </w:rPr>
        <w:t xml:space="preserve">לונטל א. (2013) שימור והנצחה של מקומות ספורט בישראל, </w:t>
      </w:r>
      <w:r w:rsidRPr="00DD7924">
        <w:rPr>
          <w:rFonts w:asciiTheme="majorBidi" w:eastAsia="Arial" w:hAnsiTheme="majorBidi" w:cstheme="majorBidi"/>
          <w:iCs/>
          <w:color w:val="000000"/>
          <w:rtl/>
        </w:rPr>
        <w:t>זמנים</w:t>
      </w:r>
      <w:r w:rsidRPr="00DD7924">
        <w:rPr>
          <w:rFonts w:asciiTheme="majorBidi" w:eastAsia="Arial" w:hAnsiTheme="majorBidi" w:cstheme="majorBidi"/>
          <w:i/>
          <w:color w:val="000000"/>
          <w:rtl/>
        </w:rPr>
        <w:t xml:space="preserve">, גיליון </w:t>
      </w:r>
      <w:r w:rsidRPr="00DD7924">
        <w:rPr>
          <w:rFonts w:asciiTheme="majorBidi" w:eastAsia="David" w:hAnsiTheme="majorBidi" w:cstheme="majorBidi"/>
          <w:i/>
          <w:color w:val="000000"/>
        </w:rPr>
        <w:t>121</w:t>
      </w:r>
      <w:r w:rsidRPr="00DD7924">
        <w:rPr>
          <w:rFonts w:asciiTheme="majorBidi" w:eastAsia="David" w:hAnsiTheme="majorBidi" w:cstheme="majorBidi"/>
          <w:color w:val="000000"/>
          <w:rtl/>
        </w:rPr>
        <w:t>, עמ' 100-110.</w:t>
      </w:r>
    </w:p>
    <w:p w14:paraId="640769A3" w14:textId="77777777" w:rsidR="005C237D" w:rsidRDefault="005C237D" w:rsidP="005C237D">
      <w:pPr>
        <w:pStyle w:val="1"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7B1D7054" w14:textId="68DB115E" w:rsidR="0075482A" w:rsidRPr="005C237D" w:rsidRDefault="005C237D" w:rsidP="005C237D">
      <w:pPr>
        <w:pStyle w:val="1"/>
        <w:jc w:val="center"/>
        <w:rPr>
          <w:rFonts w:asciiTheme="majorBidi" w:hAnsiTheme="majorBidi" w:cstheme="majorBidi"/>
          <w:sz w:val="22"/>
          <w:szCs w:val="22"/>
        </w:rPr>
      </w:pPr>
      <w:r w:rsidRPr="005C237D">
        <w:rPr>
          <w:rFonts w:asciiTheme="majorBidi" w:hAnsiTheme="majorBidi" w:cstheme="majorBidi" w:hint="cs"/>
          <w:sz w:val="22"/>
          <w:szCs w:val="22"/>
          <w:rtl/>
        </w:rPr>
        <w:t>פרקים בתוך ספר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</w:rPr>
        <w:t>–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>ooks Chapters</w:t>
      </w:r>
    </w:p>
    <w:p w14:paraId="5705A4F8" w14:textId="169D3F2C" w:rsidR="00D243D6" w:rsidRPr="00DD7924" w:rsidRDefault="00D243D6" w:rsidP="00DD7924">
      <w:pPr>
        <w:pStyle w:val="a5"/>
        <w:numPr>
          <w:ilvl w:val="0"/>
          <w:numId w:val="2"/>
        </w:numPr>
        <w:tabs>
          <w:tab w:val="left" w:pos="516"/>
          <w:tab w:val="left" w:pos="2643"/>
          <w:tab w:val="left" w:pos="5052"/>
        </w:tabs>
        <w:bidi w:val="0"/>
        <w:spacing w:after="0" w:line="360" w:lineRule="auto"/>
        <w:rPr>
          <w:rFonts w:asciiTheme="majorBidi" w:eastAsia="Times New Roman" w:hAnsiTheme="majorBidi" w:cstheme="majorBidi"/>
        </w:rPr>
      </w:pPr>
      <w:r w:rsidRPr="00DD7924">
        <w:rPr>
          <w:rFonts w:asciiTheme="majorBidi" w:eastAsia="Times New Roman" w:hAnsiTheme="majorBidi" w:cstheme="majorBidi"/>
        </w:rPr>
        <w:t xml:space="preserve">Levental O., Samuel R. D., Galily Y. (in press) Sports activism during the COVID-19 pandemic era, </w:t>
      </w:r>
      <w:r w:rsidRPr="00DD7924">
        <w:rPr>
          <w:rFonts w:asciiTheme="majorBidi" w:eastAsia="Times New Roman" w:hAnsiTheme="majorBidi" w:cstheme="majorBidi"/>
          <w:i/>
          <w:iCs/>
        </w:rPr>
        <w:t>Research Handbook on Sport and COVID-19</w:t>
      </w:r>
      <w:r w:rsidR="009A1E64" w:rsidRPr="00DD7924">
        <w:rPr>
          <w:rFonts w:asciiTheme="majorBidi" w:eastAsia="Times New Roman" w:hAnsiTheme="majorBidi" w:cstheme="majorBidi"/>
        </w:rPr>
        <w:t>, Pedersen P. M (editor), Edward Elgar Publishing.</w:t>
      </w:r>
    </w:p>
    <w:p w14:paraId="241457F6" w14:textId="07BC1F33" w:rsidR="005C237D" w:rsidRPr="00DD7924" w:rsidRDefault="005C237D" w:rsidP="00DD7924">
      <w:pPr>
        <w:pStyle w:val="a5"/>
        <w:numPr>
          <w:ilvl w:val="0"/>
          <w:numId w:val="2"/>
        </w:numPr>
        <w:tabs>
          <w:tab w:val="left" w:pos="516"/>
          <w:tab w:val="left" w:pos="2643"/>
          <w:tab w:val="left" w:pos="5052"/>
        </w:tabs>
        <w:bidi w:val="0"/>
        <w:spacing w:after="0" w:line="360" w:lineRule="auto"/>
        <w:rPr>
          <w:rFonts w:asciiTheme="majorBidi" w:eastAsia="Times New Roman" w:hAnsiTheme="majorBidi" w:cstheme="majorBidi"/>
        </w:rPr>
      </w:pPr>
      <w:r w:rsidRPr="00DD7924">
        <w:rPr>
          <w:rFonts w:asciiTheme="majorBidi" w:eastAsia="Times New Roman" w:hAnsiTheme="majorBidi" w:cstheme="majorBidi" w:hint="cs"/>
        </w:rPr>
        <w:t>Y</w:t>
      </w:r>
      <w:r w:rsidRPr="00DD7924">
        <w:rPr>
          <w:rFonts w:asciiTheme="majorBidi" w:eastAsia="Times New Roman" w:hAnsiTheme="majorBidi" w:cstheme="majorBidi"/>
        </w:rPr>
        <w:t xml:space="preserve">affe Y., Levental </w:t>
      </w:r>
      <w:proofErr w:type="gramStart"/>
      <w:r w:rsidRPr="00DD7924">
        <w:rPr>
          <w:rFonts w:asciiTheme="majorBidi" w:eastAsia="Times New Roman" w:hAnsiTheme="majorBidi" w:cstheme="majorBidi"/>
        </w:rPr>
        <w:t>O,,</w:t>
      </w:r>
      <w:proofErr w:type="gramEnd"/>
      <w:r w:rsidRPr="00DD7924">
        <w:rPr>
          <w:rFonts w:asciiTheme="majorBidi" w:eastAsia="Times New Roman" w:hAnsiTheme="majorBidi" w:cstheme="majorBidi"/>
        </w:rPr>
        <w:t xml:space="preserve"> Lev </w:t>
      </w:r>
      <w:proofErr w:type="spellStart"/>
      <w:r w:rsidRPr="00DD7924">
        <w:rPr>
          <w:rFonts w:asciiTheme="majorBidi" w:eastAsia="Times New Roman" w:hAnsiTheme="majorBidi" w:cstheme="majorBidi"/>
        </w:rPr>
        <w:t>Arey</w:t>
      </w:r>
      <w:proofErr w:type="spellEnd"/>
      <w:r w:rsidRPr="00DD7924">
        <w:rPr>
          <w:rFonts w:asciiTheme="majorBidi" w:eastAsia="Times New Roman" w:hAnsiTheme="majorBidi" w:cstheme="majorBidi"/>
        </w:rPr>
        <w:t xml:space="preserve"> D., Lev A. (2021) "Morality and Values in Sports Among Young Athletes: The Role of Sport Type and Parenting Styles – A Pilot Study" in </w:t>
      </w:r>
      <w:r w:rsidRPr="00DD7924">
        <w:rPr>
          <w:rFonts w:asciiTheme="majorBidi" w:eastAsia="Times New Roman" w:hAnsiTheme="majorBidi" w:cstheme="majorBidi"/>
          <w:i/>
          <w:iCs/>
        </w:rPr>
        <w:t>The Psychology Of Sport, Performance And Ethics</w:t>
      </w:r>
      <w:r w:rsidRPr="00DD7924">
        <w:rPr>
          <w:rFonts w:asciiTheme="majorBidi" w:eastAsia="Times New Roman" w:hAnsiTheme="majorBidi" w:cstheme="majorBidi"/>
        </w:rPr>
        <w:t>, Galily Y,, David Samuel R., Tenenbaum G., Filho E, (eds.), Frontiers eBooks, DOI 10.3389/978-2-88966-679-9</w:t>
      </w:r>
    </w:p>
    <w:p w14:paraId="367ED384" w14:textId="76E2D04B" w:rsidR="005C237D" w:rsidRPr="00DD7924" w:rsidRDefault="005C237D" w:rsidP="00DD7924">
      <w:pPr>
        <w:pStyle w:val="a5"/>
        <w:numPr>
          <w:ilvl w:val="0"/>
          <w:numId w:val="2"/>
        </w:numPr>
        <w:tabs>
          <w:tab w:val="left" w:pos="516"/>
          <w:tab w:val="left" w:pos="2643"/>
          <w:tab w:val="left" w:pos="5052"/>
        </w:tabs>
        <w:bidi w:val="0"/>
        <w:spacing w:after="0" w:line="360" w:lineRule="auto"/>
        <w:rPr>
          <w:rFonts w:asciiTheme="majorBidi" w:eastAsia="Times New Roman" w:hAnsiTheme="majorBidi" w:cstheme="majorBidi"/>
        </w:rPr>
      </w:pPr>
      <w:r w:rsidRPr="00DD7924">
        <w:rPr>
          <w:rFonts w:asciiTheme="majorBidi" w:eastAsia="Times New Roman" w:hAnsiTheme="majorBidi" w:cstheme="majorBidi"/>
        </w:rPr>
        <w:t xml:space="preserve">Levental O. (2021) "Built heritage or lost nostalgia: Israeli fans and the conservation of sports venues" in </w:t>
      </w:r>
      <w:r w:rsidRPr="00DD7924">
        <w:rPr>
          <w:rFonts w:asciiTheme="majorBidi" w:eastAsia="Times New Roman" w:hAnsiTheme="majorBidi" w:cstheme="majorBidi"/>
          <w:i/>
          <w:iCs/>
        </w:rPr>
        <w:t xml:space="preserve">Israeli Football Culture, Politics, and Identity, </w:t>
      </w:r>
      <w:r w:rsidRPr="00DD7924">
        <w:rPr>
          <w:rFonts w:asciiTheme="majorBidi" w:eastAsia="Times New Roman" w:hAnsiTheme="majorBidi" w:cstheme="majorBidi"/>
        </w:rPr>
        <w:t xml:space="preserve">Tamir I., Galily Y. (eds.), </w:t>
      </w:r>
      <w:proofErr w:type="spellStart"/>
      <w:r w:rsidRPr="00DD7924">
        <w:rPr>
          <w:rFonts w:asciiTheme="majorBidi" w:eastAsia="Times New Roman" w:hAnsiTheme="majorBidi" w:cstheme="majorBidi"/>
        </w:rPr>
        <w:t>Routhledge</w:t>
      </w:r>
      <w:proofErr w:type="spellEnd"/>
      <w:r w:rsidRPr="00DD7924">
        <w:rPr>
          <w:rFonts w:asciiTheme="majorBidi" w:eastAsia="Times New Roman" w:hAnsiTheme="majorBidi" w:cstheme="majorBidi"/>
        </w:rPr>
        <w:t xml:space="preserve">, London, </w:t>
      </w:r>
      <w:r w:rsidRPr="00DD7924">
        <w:rPr>
          <w:rFonts w:ascii="Helvetica" w:hAnsi="Helvetica" w:cs="Helvetica"/>
          <w:color w:val="212529"/>
          <w:shd w:val="clear" w:color="auto" w:fill="FFFFFF"/>
        </w:rPr>
        <w:t>ISBN 9781032014708</w:t>
      </w:r>
    </w:p>
    <w:p w14:paraId="765DD251" w14:textId="085A5E0C" w:rsidR="005C237D" w:rsidRDefault="005C237D" w:rsidP="005C237D">
      <w:pPr>
        <w:tabs>
          <w:tab w:val="left" w:pos="516"/>
          <w:tab w:val="left" w:pos="2643"/>
          <w:tab w:val="left" w:pos="5052"/>
        </w:tabs>
        <w:bidi w:val="0"/>
        <w:spacing w:after="0" w:line="360" w:lineRule="auto"/>
        <w:rPr>
          <w:rFonts w:asciiTheme="majorBidi" w:eastAsia="Times New Roman" w:hAnsiTheme="majorBidi" w:cstheme="majorBidi"/>
        </w:rPr>
      </w:pPr>
    </w:p>
    <w:p w14:paraId="26DF4A7D" w14:textId="77777777" w:rsidR="005C237D" w:rsidRPr="005C237D" w:rsidRDefault="005C237D" w:rsidP="005C237D">
      <w:pPr>
        <w:tabs>
          <w:tab w:val="left" w:pos="516"/>
          <w:tab w:val="left" w:pos="2643"/>
          <w:tab w:val="left" w:pos="5052"/>
        </w:tabs>
        <w:bidi w:val="0"/>
        <w:spacing w:after="0" w:line="360" w:lineRule="auto"/>
        <w:rPr>
          <w:rFonts w:asciiTheme="majorBidi" w:eastAsia="Times New Roman" w:hAnsiTheme="majorBidi" w:cstheme="majorBidi"/>
        </w:rPr>
      </w:pPr>
    </w:p>
    <w:p w14:paraId="4EE13303" w14:textId="77777777" w:rsidR="00BD037B" w:rsidRPr="001F42F4" w:rsidRDefault="00BD037B">
      <w:pPr>
        <w:pBdr>
          <w:top w:val="nil"/>
          <w:left w:val="nil"/>
          <w:bottom w:val="nil"/>
          <w:right w:val="nil"/>
          <w:between w:val="nil"/>
        </w:pBdr>
        <w:tabs>
          <w:tab w:val="left" w:pos="516"/>
          <w:tab w:val="left" w:pos="2643"/>
          <w:tab w:val="left" w:pos="5052"/>
        </w:tabs>
        <w:spacing w:after="0" w:line="360" w:lineRule="auto"/>
        <w:ind w:left="720"/>
        <w:rPr>
          <w:rFonts w:asciiTheme="majorBidi" w:eastAsia="Times New Roman" w:hAnsiTheme="majorBidi" w:cstheme="majorBidi" w:hint="cs"/>
          <w:color w:val="000000"/>
        </w:rPr>
      </w:pPr>
    </w:p>
    <w:p w14:paraId="306EDBF3" w14:textId="2DFDC243" w:rsidR="00BD037B" w:rsidRPr="001F42F4" w:rsidRDefault="008230C9" w:rsidP="00176591">
      <w:pPr>
        <w:pStyle w:val="1"/>
        <w:jc w:val="center"/>
        <w:rPr>
          <w:rFonts w:asciiTheme="majorBidi" w:hAnsiTheme="majorBidi" w:cstheme="majorBidi"/>
          <w:sz w:val="22"/>
          <w:szCs w:val="22"/>
        </w:rPr>
      </w:pPr>
      <w:r w:rsidRPr="001F42F4">
        <w:rPr>
          <w:rFonts w:asciiTheme="majorBidi" w:hAnsiTheme="majorBidi" w:cstheme="majorBidi"/>
          <w:sz w:val="22"/>
          <w:szCs w:val="22"/>
          <w:rtl/>
        </w:rPr>
        <w:t>הוראה</w:t>
      </w:r>
    </w:p>
    <w:p w14:paraId="27F8B54C" w14:textId="77777777" w:rsidR="00BD037B" w:rsidRPr="001F42F4" w:rsidRDefault="00BD037B">
      <w:pPr>
        <w:tabs>
          <w:tab w:val="left" w:pos="516"/>
          <w:tab w:val="left" w:pos="2643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</w:p>
    <w:tbl>
      <w:tblPr>
        <w:tblStyle w:val="60"/>
        <w:bidiVisual/>
        <w:tblW w:w="8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2863"/>
        <w:gridCol w:w="2402"/>
        <w:gridCol w:w="1762"/>
      </w:tblGrid>
      <w:tr w:rsidR="00BD037B" w:rsidRPr="001F42F4" w14:paraId="27296B04" w14:textId="77777777" w:rsidTr="00012AEF">
        <w:tc>
          <w:tcPr>
            <w:tcW w:w="1100" w:type="dxa"/>
          </w:tcPr>
          <w:p w14:paraId="0B4FEB0C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שנה</w:t>
            </w:r>
          </w:p>
        </w:tc>
        <w:tc>
          <w:tcPr>
            <w:tcW w:w="2863" w:type="dxa"/>
          </w:tcPr>
          <w:p w14:paraId="13F8D4F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שם הקורס</w:t>
            </w:r>
          </w:p>
        </w:tc>
        <w:tc>
          <w:tcPr>
            <w:tcW w:w="2402" w:type="dxa"/>
          </w:tcPr>
          <w:p w14:paraId="4C0E1A7C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סוג: שיעור, סמינריון, הדרכה</w:t>
            </w:r>
          </w:p>
        </w:tc>
        <w:tc>
          <w:tcPr>
            <w:tcW w:w="1762" w:type="dxa"/>
          </w:tcPr>
          <w:p w14:paraId="541AE754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היקף שעות</w:t>
            </w:r>
          </w:p>
        </w:tc>
      </w:tr>
      <w:tr w:rsidR="00176591" w:rsidRPr="001F42F4" w14:paraId="4645F68A" w14:textId="77777777" w:rsidTr="00012AEF">
        <w:tc>
          <w:tcPr>
            <w:tcW w:w="1100" w:type="dxa"/>
          </w:tcPr>
          <w:p w14:paraId="04E373FB" w14:textId="3E149EBB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תש"פ</w:t>
            </w:r>
          </w:p>
        </w:tc>
        <w:tc>
          <w:tcPr>
            <w:tcW w:w="2863" w:type="dxa"/>
          </w:tcPr>
          <w:p w14:paraId="24E52407" w14:textId="2BDF5BDB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מבוא לתורת הפנאי והנופש במאה ה-21</w:t>
            </w:r>
          </w:p>
        </w:tc>
        <w:tc>
          <w:tcPr>
            <w:tcW w:w="2402" w:type="dxa"/>
          </w:tcPr>
          <w:p w14:paraId="05A3E1BA" w14:textId="27A35B85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שיעור</w:t>
            </w:r>
          </w:p>
        </w:tc>
        <w:tc>
          <w:tcPr>
            <w:tcW w:w="1762" w:type="dxa"/>
          </w:tcPr>
          <w:p w14:paraId="7B1741D8" w14:textId="3B3D3773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4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ש"ש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סמסטריאלי</w:t>
            </w:r>
          </w:p>
        </w:tc>
      </w:tr>
      <w:tr w:rsidR="00176591" w:rsidRPr="001F42F4" w14:paraId="47335E5D" w14:textId="77777777" w:rsidTr="00012AEF">
        <w:tc>
          <w:tcPr>
            <w:tcW w:w="1100" w:type="dxa"/>
          </w:tcPr>
          <w:p w14:paraId="190BF845" w14:textId="210733AD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תש"פ</w:t>
            </w:r>
          </w:p>
        </w:tc>
        <w:tc>
          <w:tcPr>
            <w:tcW w:w="2863" w:type="dxa"/>
          </w:tcPr>
          <w:p w14:paraId="7B403978" w14:textId="35605D7F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תיעוד ספורט</w:t>
            </w:r>
          </w:p>
        </w:tc>
        <w:tc>
          <w:tcPr>
            <w:tcW w:w="2402" w:type="dxa"/>
          </w:tcPr>
          <w:p w14:paraId="69E99898" w14:textId="3912BD9C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שיעור</w:t>
            </w:r>
          </w:p>
        </w:tc>
        <w:tc>
          <w:tcPr>
            <w:tcW w:w="1762" w:type="dxa"/>
          </w:tcPr>
          <w:p w14:paraId="418FDD8E" w14:textId="1D726EBC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4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ש"ש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סמסטריאלי</w:t>
            </w:r>
          </w:p>
        </w:tc>
      </w:tr>
      <w:tr w:rsidR="00176591" w:rsidRPr="001F42F4" w14:paraId="4F9424B9" w14:textId="77777777" w:rsidTr="00012AEF">
        <w:tc>
          <w:tcPr>
            <w:tcW w:w="1100" w:type="dxa"/>
          </w:tcPr>
          <w:p w14:paraId="6D325D92" w14:textId="1221D1A7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תש"פ</w:t>
            </w:r>
          </w:p>
        </w:tc>
        <w:tc>
          <w:tcPr>
            <w:tcW w:w="2863" w:type="dxa"/>
          </w:tcPr>
          <w:p w14:paraId="403C9111" w14:textId="3E140CB6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הנחיית עבודות גמר</w:t>
            </w:r>
          </w:p>
        </w:tc>
        <w:tc>
          <w:tcPr>
            <w:tcW w:w="2402" w:type="dxa"/>
          </w:tcPr>
          <w:p w14:paraId="6E9609B9" w14:textId="4924F3A3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הנחייה</w:t>
            </w:r>
          </w:p>
        </w:tc>
        <w:tc>
          <w:tcPr>
            <w:tcW w:w="1762" w:type="dxa"/>
          </w:tcPr>
          <w:p w14:paraId="0CFFE22A" w14:textId="50A8C495" w:rsidR="00176591" w:rsidRPr="001F42F4" w:rsidRDefault="0017659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4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ש"ש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סמסטריאלי</w:t>
            </w:r>
          </w:p>
        </w:tc>
      </w:tr>
      <w:tr w:rsidR="00BD037B" w:rsidRPr="001F42F4" w14:paraId="289FCF7B" w14:textId="77777777" w:rsidTr="00012AEF">
        <w:tc>
          <w:tcPr>
            <w:tcW w:w="1100" w:type="dxa"/>
          </w:tcPr>
          <w:p w14:paraId="7AFB48B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תשע"ט</w:t>
            </w:r>
          </w:p>
        </w:tc>
        <w:tc>
          <w:tcPr>
            <w:tcW w:w="2863" w:type="dxa"/>
          </w:tcPr>
          <w:p w14:paraId="1520E979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מנהל ספורט</w:t>
            </w:r>
          </w:p>
        </w:tc>
        <w:tc>
          <w:tcPr>
            <w:tcW w:w="2402" w:type="dxa"/>
          </w:tcPr>
          <w:p w14:paraId="2AA996E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470F14DA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1064284B" w14:textId="77777777" w:rsidTr="00012AEF">
        <w:tc>
          <w:tcPr>
            <w:tcW w:w="1100" w:type="dxa"/>
          </w:tcPr>
          <w:p w14:paraId="15E764D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תשע"ט</w:t>
            </w:r>
          </w:p>
        </w:tc>
        <w:tc>
          <w:tcPr>
            <w:tcW w:w="2863" w:type="dxa"/>
          </w:tcPr>
          <w:p w14:paraId="69139C89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פעילות מחוץ לתוכנית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הלימדים</w:t>
            </w:r>
            <w:proofErr w:type="spellEnd"/>
          </w:p>
        </w:tc>
        <w:tc>
          <w:tcPr>
            <w:tcW w:w="2402" w:type="dxa"/>
          </w:tcPr>
          <w:p w14:paraId="30692237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סמינריון</w:t>
            </w:r>
          </w:p>
        </w:tc>
        <w:tc>
          <w:tcPr>
            <w:tcW w:w="1762" w:type="dxa"/>
          </w:tcPr>
          <w:p w14:paraId="4C5267C7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4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062504FE" w14:textId="77777777" w:rsidTr="00012AEF">
        <w:tc>
          <w:tcPr>
            <w:tcW w:w="1100" w:type="dxa"/>
          </w:tcPr>
          <w:p w14:paraId="6D6A876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תשע"ח</w:t>
            </w:r>
          </w:p>
        </w:tc>
        <w:tc>
          <w:tcPr>
            <w:tcW w:w="2863" w:type="dxa"/>
          </w:tcPr>
          <w:p w14:paraId="2AD9898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ארגון מפעלים</w:t>
            </w:r>
          </w:p>
        </w:tc>
        <w:tc>
          <w:tcPr>
            <w:tcW w:w="2402" w:type="dxa"/>
          </w:tcPr>
          <w:p w14:paraId="767DFDD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שיעור </w:t>
            </w:r>
          </w:p>
        </w:tc>
        <w:tc>
          <w:tcPr>
            <w:tcW w:w="1762" w:type="dxa"/>
          </w:tcPr>
          <w:p w14:paraId="5A8046B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4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59B08BD9" w14:textId="77777777" w:rsidTr="00012AEF">
        <w:tc>
          <w:tcPr>
            <w:tcW w:w="1100" w:type="dxa"/>
          </w:tcPr>
          <w:p w14:paraId="553D2E15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תשע"ח</w:t>
            </w:r>
          </w:p>
        </w:tc>
        <w:tc>
          <w:tcPr>
            <w:tcW w:w="2863" w:type="dxa"/>
          </w:tcPr>
          <w:p w14:paraId="271DC31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ספורט וחברה</w:t>
            </w:r>
          </w:p>
        </w:tc>
        <w:tc>
          <w:tcPr>
            <w:tcW w:w="2402" w:type="dxa"/>
          </w:tcPr>
          <w:p w14:paraId="3BD2B6B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סמינריון</w:t>
            </w:r>
          </w:p>
        </w:tc>
        <w:tc>
          <w:tcPr>
            <w:tcW w:w="1762" w:type="dxa"/>
          </w:tcPr>
          <w:p w14:paraId="1DB8E83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4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099A841A" w14:textId="77777777" w:rsidTr="00012AEF">
        <w:tc>
          <w:tcPr>
            <w:tcW w:w="1100" w:type="dxa"/>
          </w:tcPr>
          <w:p w14:paraId="64F1DAD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תשע"ח</w:t>
            </w:r>
          </w:p>
        </w:tc>
        <w:tc>
          <w:tcPr>
            <w:tcW w:w="2863" w:type="dxa"/>
          </w:tcPr>
          <w:p w14:paraId="2D64A61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כדורגל</w:t>
            </w:r>
          </w:p>
        </w:tc>
        <w:tc>
          <w:tcPr>
            <w:tcW w:w="2402" w:type="dxa"/>
          </w:tcPr>
          <w:p w14:paraId="0943DD14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 מעשי</w:t>
            </w:r>
          </w:p>
        </w:tc>
        <w:tc>
          <w:tcPr>
            <w:tcW w:w="1762" w:type="dxa"/>
          </w:tcPr>
          <w:p w14:paraId="0B85084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54996318" w14:textId="77777777" w:rsidTr="00012AEF">
        <w:tc>
          <w:tcPr>
            <w:tcW w:w="1100" w:type="dxa"/>
          </w:tcPr>
          <w:p w14:paraId="07CA8ECC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00D4E82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אכפתיות ומעורבות חברתית</w:t>
            </w:r>
          </w:p>
        </w:tc>
        <w:tc>
          <w:tcPr>
            <w:tcW w:w="2402" w:type="dxa"/>
          </w:tcPr>
          <w:p w14:paraId="02DBC571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4432314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050B7F57" w14:textId="77777777" w:rsidTr="00012AEF">
        <w:tc>
          <w:tcPr>
            <w:tcW w:w="1100" w:type="dxa"/>
          </w:tcPr>
          <w:p w14:paraId="1B7B6956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6884C50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ליווי פעילות מעורבות חברתית</w:t>
            </w:r>
          </w:p>
        </w:tc>
        <w:tc>
          <w:tcPr>
            <w:tcW w:w="2402" w:type="dxa"/>
          </w:tcPr>
          <w:p w14:paraId="4886C37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סדנה</w:t>
            </w:r>
          </w:p>
        </w:tc>
        <w:tc>
          <w:tcPr>
            <w:tcW w:w="1762" w:type="dxa"/>
          </w:tcPr>
          <w:p w14:paraId="750612C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7FE24204" w14:textId="77777777" w:rsidTr="00012AEF">
        <w:tc>
          <w:tcPr>
            <w:tcW w:w="1100" w:type="dxa"/>
          </w:tcPr>
          <w:p w14:paraId="2520E9A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7AB146BE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מנהיגות בחינוך</w:t>
            </w:r>
          </w:p>
        </w:tc>
        <w:tc>
          <w:tcPr>
            <w:tcW w:w="2402" w:type="dxa"/>
          </w:tcPr>
          <w:p w14:paraId="7DF3F05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 מקוון</w:t>
            </w:r>
          </w:p>
        </w:tc>
        <w:tc>
          <w:tcPr>
            <w:tcW w:w="1762" w:type="dxa"/>
          </w:tcPr>
          <w:p w14:paraId="12591E0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634076D7" w14:textId="77777777" w:rsidTr="00012AEF">
        <w:tc>
          <w:tcPr>
            <w:tcW w:w="1100" w:type="dxa"/>
          </w:tcPr>
          <w:p w14:paraId="260B923C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24F5C82A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שיטות מחקר איכותני</w:t>
            </w:r>
          </w:p>
        </w:tc>
        <w:tc>
          <w:tcPr>
            <w:tcW w:w="2402" w:type="dxa"/>
          </w:tcPr>
          <w:p w14:paraId="040CA7D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74906A07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765900AC" w14:textId="77777777" w:rsidTr="00012AEF">
        <w:tc>
          <w:tcPr>
            <w:tcW w:w="1100" w:type="dxa"/>
          </w:tcPr>
          <w:p w14:paraId="3B1C1050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3EAAB0B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אוריינות אקדמית</w:t>
            </w:r>
          </w:p>
        </w:tc>
        <w:tc>
          <w:tcPr>
            <w:tcW w:w="2402" w:type="dxa"/>
          </w:tcPr>
          <w:p w14:paraId="354A4CA6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7E6B52E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54F662CA" w14:textId="77777777" w:rsidTr="00012AEF">
        <w:tc>
          <w:tcPr>
            <w:tcW w:w="1100" w:type="dxa"/>
          </w:tcPr>
          <w:p w14:paraId="4F7BB7B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5843398C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יסודות הגיאוגרפיה</w:t>
            </w:r>
          </w:p>
        </w:tc>
        <w:tc>
          <w:tcPr>
            <w:tcW w:w="2402" w:type="dxa"/>
          </w:tcPr>
          <w:p w14:paraId="2603A2C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74895E5F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4DBBFF54" w14:textId="77777777" w:rsidTr="00012AEF">
        <w:tc>
          <w:tcPr>
            <w:tcW w:w="1100" w:type="dxa"/>
          </w:tcPr>
          <w:p w14:paraId="0B38B807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19F8937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מבוא לגיאוגרפיה של א"י</w:t>
            </w:r>
          </w:p>
        </w:tc>
        <w:tc>
          <w:tcPr>
            <w:tcW w:w="2402" w:type="dxa"/>
          </w:tcPr>
          <w:p w14:paraId="703D7160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 מקוון</w:t>
            </w:r>
          </w:p>
        </w:tc>
        <w:tc>
          <w:tcPr>
            <w:tcW w:w="1762" w:type="dxa"/>
          </w:tcPr>
          <w:p w14:paraId="00335E79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237CFCD6" w14:textId="77777777" w:rsidTr="00012AEF">
        <w:tc>
          <w:tcPr>
            <w:tcW w:w="1100" w:type="dxa"/>
          </w:tcPr>
          <w:p w14:paraId="403F1C46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תשע"ז</w:t>
            </w:r>
          </w:p>
        </w:tc>
        <w:tc>
          <w:tcPr>
            <w:tcW w:w="2863" w:type="dxa"/>
          </w:tcPr>
          <w:p w14:paraId="502C7ABA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תקשורת וספורט</w:t>
            </w:r>
          </w:p>
        </w:tc>
        <w:tc>
          <w:tcPr>
            <w:tcW w:w="2402" w:type="dxa"/>
          </w:tcPr>
          <w:p w14:paraId="556D0E7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סמינריון</w:t>
            </w:r>
          </w:p>
        </w:tc>
        <w:tc>
          <w:tcPr>
            <w:tcW w:w="1762" w:type="dxa"/>
          </w:tcPr>
          <w:p w14:paraId="53D1678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שנתי</w:t>
            </w:r>
          </w:p>
        </w:tc>
      </w:tr>
      <w:tr w:rsidR="00BD037B" w:rsidRPr="001F42F4" w14:paraId="0D6A35DF" w14:textId="77777777" w:rsidTr="00012AEF">
        <w:tc>
          <w:tcPr>
            <w:tcW w:w="1100" w:type="dxa"/>
          </w:tcPr>
          <w:p w14:paraId="0CFC54F8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תשע"ו</w:t>
            </w:r>
          </w:p>
        </w:tc>
        <w:tc>
          <w:tcPr>
            <w:tcW w:w="2863" w:type="dxa"/>
          </w:tcPr>
          <w:p w14:paraId="47545C8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חינוך לדמוקרטיה</w:t>
            </w:r>
          </w:p>
        </w:tc>
        <w:tc>
          <w:tcPr>
            <w:tcW w:w="2402" w:type="dxa"/>
          </w:tcPr>
          <w:p w14:paraId="0A6F5861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6C9E3BD4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3C82044F" w14:textId="77777777" w:rsidTr="00012AEF">
        <w:tc>
          <w:tcPr>
            <w:tcW w:w="1100" w:type="dxa"/>
          </w:tcPr>
          <w:p w14:paraId="3EA1573F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תשע"ו</w:t>
            </w:r>
          </w:p>
        </w:tc>
        <w:tc>
          <w:tcPr>
            <w:tcW w:w="2863" w:type="dxa"/>
          </w:tcPr>
          <w:p w14:paraId="4E9CDE4F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יסודות הגיאוגרפיה</w:t>
            </w:r>
          </w:p>
        </w:tc>
        <w:tc>
          <w:tcPr>
            <w:tcW w:w="2402" w:type="dxa"/>
          </w:tcPr>
          <w:p w14:paraId="73094F0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472A4AB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4915D63A" w14:textId="77777777" w:rsidTr="00012AEF">
        <w:tc>
          <w:tcPr>
            <w:tcW w:w="1100" w:type="dxa"/>
          </w:tcPr>
          <w:p w14:paraId="62EC27C2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תשע"ו</w:t>
            </w:r>
          </w:p>
        </w:tc>
        <w:tc>
          <w:tcPr>
            <w:tcW w:w="2863" w:type="dxa"/>
          </w:tcPr>
          <w:p w14:paraId="18BE2E3F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מבוא לגיאוגרפיה של א"י</w:t>
            </w:r>
          </w:p>
        </w:tc>
        <w:tc>
          <w:tcPr>
            <w:tcW w:w="2402" w:type="dxa"/>
          </w:tcPr>
          <w:p w14:paraId="5300E886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64E53B0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</w:t>
            </w:r>
          </w:p>
        </w:tc>
      </w:tr>
      <w:tr w:rsidR="00BD037B" w:rsidRPr="001F42F4" w14:paraId="6A777480" w14:textId="77777777" w:rsidTr="00012AEF">
        <w:tc>
          <w:tcPr>
            <w:tcW w:w="1100" w:type="dxa"/>
          </w:tcPr>
          <w:p w14:paraId="65C85DB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תשע"ו</w:t>
            </w:r>
          </w:p>
        </w:tc>
        <w:tc>
          <w:tcPr>
            <w:tcW w:w="2863" w:type="dxa"/>
          </w:tcPr>
          <w:p w14:paraId="52C1005D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מיומנויות מחשב אקדמיות</w:t>
            </w:r>
          </w:p>
        </w:tc>
        <w:tc>
          <w:tcPr>
            <w:tcW w:w="2402" w:type="dxa"/>
          </w:tcPr>
          <w:p w14:paraId="5137CE6B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שיעור</w:t>
            </w:r>
          </w:p>
        </w:tc>
        <w:tc>
          <w:tcPr>
            <w:tcW w:w="1762" w:type="dxa"/>
          </w:tcPr>
          <w:p w14:paraId="64F6C885" w14:textId="38ECB646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4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סמסטריאלי </w:t>
            </w:r>
          </w:p>
        </w:tc>
      </w:tr>
      <w:tr w:rsidR="00BD037B" w:rsidRPr="001F42F4" w14:paraId="6EA7529B" w14:textId="77777777" w:rsidTr="00012AEF">
        <w:tc>
          <w:tcPr>
            <w:tcW w:w="1100" w:type="dxa"/>
          </w:tcPr>
          <w:p w14:paraId="03BD38B5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תשע"ו</w:t>
            </w:r>
          </w:p>
        </w:tc>
        <w:tc>
          <w:tcPr>
            <w:tcW w:w="2863" w:type="dxa"/>
          </w:tcPr>
          <w:p w14:paraId="0D3521F1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תקשורת וספורט</w:t>
            </w:r>
          </w:p>
        </w:tc>
        <w:tc>
          <w:tcPr>
            <w:tcW w:w="2402" w:type="dxa"/>
          </w:tcPr>
          <w:p w14:paraId="4A63D824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סמינריון</w:t>
            </w:r>
          </w:p>
        </w:tc>
        <w:tc>
          <w:tcPr>
            <w:tcW w:w="1762" w:type="dxa"/>
          </w:tcPr>
          <w:p w14:paraId="7367C2C1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 xml:space="preserve">2 </w:t>
            </w:r>
            <w:proofErr w:type="spellStart"/>
            <w:r w:rsidRPr="001F42F4">
              <w:rPr>
                <w:rFonts w:asciiTheme="majorBidi" w:hAnsiTheme="majorBidi" w:cstheme="majorBidi"/>
                <w:rtl/>
              </w:rPr>
              <w:t>ש"ש</w:t>
            </w:r>
            <w:proofErr w:type="spellEnd"/>
            <w:r w:rsidRPr="001F42F4">
              <w:rPr>
                <w:rFonts w:asciiTheme="majorBidi" w:hAnsiTheme="majorBidi" w:cstheme="majorBidi"/>
                <w:rtl/>
              </w:rPr>
              <w:t xml:space="preserve"> שנתי</w:t>
            </w:r>
          </w:p>
        </w:tc>
      </w:tr>
    </w:tbl>
    <w:p w14:paraId="2419051D" w14:textId="77777777" w:rsidR="00BD037B" w:rsidRPr="001F42F4" w:rsidRDefault="00BD037B">
      <w:pPr>
        <w:tabs>
          <w:tab w:val="left" w:pos="516"/>
          <w:tab w:val="left" w:pos="2643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</w:p>
    <w:p w14:paraId="567E5CC5" w14:textId="77777777" w:rsidR="00BD037B" w:rsidRPr="001F42F4" w:rsidRDefault="00BD037B">
      <w:pPr>
        <w:tabs>
          <w:tab w:val="left" w:pos="516"/>
          <w:tab w:val="left" w:pos="2643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</w:p>
    <w:p w14:paraId="7F96AE2E" w14:textId="77777777" w:rsidR="00BD037B" w:rsidRPr="001F42F4" w:rsidRDefault="008230C9" w:rsidP="00012AEF">
      <w:pPr>
        <w:pStyle w:val="1"/>
        <w:jc w:val="center"/>
        <w:rPr>
          <w:rFonts w:asciiTheme="majorBidi" w:hAnsiTheme="majorBidi" w:cstheme="majorBidi"/>
          <w:sz w:val="22"/>
          <w:szCs w:val="22"/>
        </w:rPr>
      </w:pPr>
      <w:r w:rsidRPr="001F42F4">
        <w:rPr>
          <w:rFonts w:asciiTheme="majorBidi" w:hAnsiTheme="majorBidi" w:cstheme="majorBidi"/>
          <w:sz w:val="22"/>
          <w:szCs w:val="22"/>
          <w:rtl/>
        </w:rPr>
        <w:lastRenderedPageBreak/>
        <w:t>השתתפות פעילה בכנסים מדעיים:</w:t>
      </w:r>
    </w:p>
    <w:p w14:paraId="52A5270D" w14:textId="77777777" w:rsidR="00BD037B" w:rsidRPr="001F42F4" w:rsidRDefault="00BD037B">
      <w:pPr>
        <w:tabs>
          <w:tab w:val="left" w:pos="516"/>
          <w:tab w:val="left" w:pos="2643"/>
          <w:tab w:val="left" w:pos="5052"/>
        </w:tabs>
        <w:spacing w:after="0" w:line="360" w:lineRule="auto"/>
        <w:rPr>
          <w:rFonts w:asciiTheme="majorBidi" w:eastAsia="Times New Roman" w:hAnsiTheme="majorBidi" w:cstheme="majorBidi"/>
        </w:rPr>
      </w:pPr>
    </w:p>
    <w:tbl>
      <w:tblPr>
        <w:tblStyle w:val="10"/>
        <w:bidiVisual/>
        <w:tblW w:w="8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2687"/>
        <w:gridCol w:w="1726"/>
        <w:gridCol w:w="3375"/>
      </w:tblGrid>
      <w:tr w:rsidR="00BD037B" w:rsidRPr="001F42F4" w14:paraId="2C5CE5DA" w14:textId="77777777" w:rsidTr="00012AEF">
        <w:tc>
          <w:tcPr>
            <w:tcW w:w="864" w:type="dxa"/>
          </w:tcPr>
          <w:p w14:paraId="24D7FFCE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תאריך</w:t>
            </w:r>
          </w:p>
        </w:tc>
        <w:tc>
          <w:tcPr>
            <w:tcW w:w="2687" w:type="dxa"/>
          </w:tcPr>
          <w:p w14:paraId="0D7D52C3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הכינוס</w:t>
            </w:r>
          </w:p>
        </w:tc>
        <w:tc>
          <w:tcPr>
            <w:tcW w:w="1726" w:type="dxa"/>
          </w:tcPr>
          <w:p w14:paraId="1BDCBCE9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מקום</w:t>
            </w:r>
          </w:p>
        </w:tc>
        <w:tc>
          <w:tcPr>
            <w:tcW w:w="3375" w:type="dxa"/>
          </w:tcPr>
          <w:p w14:paraId="7E4807B7" w14:textId="77777777" w:rsidR="00BD037B" w:rsidRPr="001F42F4" w:rsidRDefault="008230C9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נושא ההרצאה/דיון</w:t>
            </w:r>
          </w:p>
        </w:tc>
      </w:tr>
      <w:tr w:rsidR="00F10F3F" w:rsidRPr="001F42F4" w14:paraId="1429E1F3" w14:textId="77777777" w:rsidTr="00012AEF">
        <w:tc>
          <w:tcPr>
            <w:tcW w:w="864" w:type="dxa"/>
          </w:tcPr>
          <w:p w14:paraId="1581AA51" w14:textId="1FAE3DF1" w:rsidR="00F10F3F" w:rsidRDefault="00F10F3F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2687" w:type="dxa"/>
          </w:tcPr>
          <w:p w14:paraId="2A6F9C8A" w14:textId="4CB58DE4" w:rsidR="00F10F3F" w:rsidRPr="00EF000F" w:rsidRDefault="00F10F3F" w:rsidP="00F10F3F">
            <w:pPr>
              <w:bidi w:val="0"/>
              <w:rPr>
                <w:rFonts w:asciiTheme="majorBidi" w:eastAsia="David" w:hAnsiTheme="majorBidi" w:cs="Times New Roman"/>
              </w:rPr>
            </w:pPr>
            <w:r>
              <w:rPr>
                <w:rFonts w:asciiTheme="majorBidi" w:eastAsia="David" w:hAnsiTheme="majorBidi" w:cs="Times New Roman"/>
              </w:rPr>
              <w:t>European sociological association 2021</w:t>
            </w:r>
          </w:p>
        </w:tc>
        <w:tc>
          <w:tcPr>
            <w:tcW w:w="1726" w:type="dxa"/>
          </w:tcPr>
          <w:p w14:paraId="16D51152" w14:textId="1B6891FC" w:rsidR="00F10F3F" w:rsidRPr="00EF000F" w:rsidRDefault="00F10F3F" w:rsidP="00DB66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>B</w:t>
            </w:r>
            <w:r>
              <w:rPr>
                <w:rFonts w:asciiTheme="majorBidi" w:hAnsiTheme="majorBidi" w:cstheme="majorBidi"/>
              </w:rPr>
              <w:t>arcelona, Spain</w:t>
            </w:r>
          </w:p>
        </w:tc>
        <w:tc>
          <w:tcPr>
            <w:tcW w:w="3375" w:type="dxa"/>
          </w:tcPr>
          <w:p w14:paraId="070634F2" w14:textId="5461B371" w:rsidR="00F10F3F" w:rsidRPr="00EF000F" w:rsidRDefault="00F10F3F" w:rsidP="00DB6625">
            <w:pPr>
              <w:bidi w:val="0"/>
              <w:rPr>
                <w:rFonts w:asciiTheme="majorBidi" w:eastAsia="David" w:hAnsiTheme="majorBidi" w:cstheme="majorBidi"/>
              </w:rPr>
            </w:pPr>
            <w:r>
              <w:rPr>
                <w:rFonts w:asciiTheme="majorBidi" w:eastAsia="David" w:hAnsiTheme="majorBidi" w:cstheme="majorBidi"/>
              </w:rPr>
              <w:t>Achieving certainty through higher education: the case of Golan Druze.</w:t>
            </w:r>
          </w:p>
        </w:tc>
      </w:tr>
      <w:tr w:rsidR="00EF000F" w:rsidRPr="001F42F4" w14:paraId="7385BEC9" w14:textId="77777777" w:rsidTr="00012AEF">
        <w:tc>
          <w:tcPr>
            <w:tcW w:w="864" w:type="dxa"/>
          </w:tcPr>
          <w:p w14:paraId="2F0E679B" w14:textId="371E86AA" w:rsidR="00EF000F" w:rsidRDefault="00EF000F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2687" w:type="dxa"/>
          </w:tcPr>
          <w:p w14:paraId="56A97029" w14:textId="217C2580" w:rsidR="00EF000F" w:rsidRDefault="00EF000F" w:rsidP="00F10F3F">
            <w:pPr>
              <w:bidi w:val="0"/>
              <w:rPr>
                <w:rFonts w:asciiTheme="majorBidi" w:eastAsia="David" w:hAnsiTheme="majorBidi" w:cstheme="majorBidi"/>
              </w:rPr>
            </w:pPr>
            <w:r w:rsidRPr="00EF000F">
              <w:rPr>
                <w:rFonts w:asciiTheme="majorBidi" w:eastAsia="David" w:hAnsiTheme="majorBidi" w:cs="Times New Roman"/>
                <w:rtl/>
              </w:rPr>
              <w:t>2</w:t>
            </w:r>
            <w:proofErr w:type="spellStart"/>
            <w:r w:rsidR="00F10F3F" w:rsidRPr="00F10F3F">
              <w:rPr>
                <w:rFonts w:asciiTheme="majorBidi" w:eastAsia="David" w:hAnsiTheme="majorBidi" w:cstheme="majorBidi"/>
                <w:vertAlign w:val="superscript"/>
              </w:rPr>
              <w:t>nd</w:t>
            </w:r>
            <w:proofErr w:type="spellEnd"/>
            <w:r w:rsidR="00F10F3F">
              <w:rPr>
                <w:rFonts w:asciiTheme="majorBidi" w:eastAsia="David" w:hAnsiTheme="majorBidi" w:cstheme="majorBidi"/>
              </w:rPr>
              <w:t xml:space="preserve"> </w:t>
            </w:r>
            <w:r w:rsidRPr="00EF000F">
              <w:rPr>
                <w:rFonts w:asciiTheme="majorBidi" w:eastAsia="David" w:hAnsiTheme="majorBidi" w:cstheme="majorBidi"/>
              </w:rPr>
              <w:t>International Conference on Education (EDU2021)</w:t>
            </w:r>
            <w:r w:rsidRPr="00EF000F">
              <w:rPr>
                <w:rFonts w:asciiTheme="majorBidi" w:eastAsia="David" w:hAnsiTheme="majorBidi" w:cs="Times New Roman"/>
                <w:rtl/>
              </w:rPr>
              <w:t>,</w:t>
            </w:r>
          </w:p>
        </w:tc>
        <w:tc>
          <w:tcPr>
            <w:tcW w:w="1726" w:type="dxa"/>
          </w:tcPr>
          <w:p w14:paraId="3D40C058" w14:textId="5CE359A2" w:rsidR="00EF000F" w:rsidRPr="001F42F4" w:rsidRDefault="00EF000F" w:rsidP="00DB6625">
            <w:pPr>
              <w:rPr>
                <w:rFonts w:asciiTheme="majorBidi" w:hAnsiTheme="majorBidi" w:cstheme="majorBidi"/>
              </w:rPr>
            </w:pPr>
            <w:r w:rsidRPr="00EF000F">
              <w:rPr>
                <w:rFonts w:asciiTheme="majorBidi" w:hAnsiTheme="majorBidi" w:cstheme="majorBidi"/>
              </w:rPr>
              <w:t>Athens, Greece</w:t>
            </w:r>
          </w:p>
        </w:tc>
        <w:tc>
          <w:tcPr>
            <w:tcW w:w="3375" w:type="dxa"/>
          </w:tcPr>
          <w:p w14:paraId="781FB593" w14:textId="432DE2C6" w:rsidR="00EF000F" w:rsidRPr="00DB6625" w:rsidRDefault="00EF000F" w:rsidP="00DB6625">
            <w:pPr>
              <w:bidi w:val="0"/>
              <w:rPr>
                <w:rFonts w:asciiTheme="majorBidi" w:eastAsia="David" w:hAnsiTheme="majorBidi" w:cstheme="majorBidi"/>
              </w:rPr>
            </w:pPr>
            <w:r w:rsidRPr="00EF000F">
              <w:rPr>
                <w:rFonts w:asciiTheme="majorBidi" w:eastAsia="David" w:hAnsiTheme="majorBidi" w:cstheme="majorBidi"/>
              </w:rPr>
              <w:t>From the sports field to the classroom: The sociological role of an elite sports team in the periphery</w:t>
            </w:r>
          </w:p>
        </w:tc>
      </w:tr>
      <w:tr w:rsidR="00DB6625" w:rsidRPr="001F42F4" w14:paraId="7325C6D7" w14:textId="77777777" w:rsidTr="00012AEF">
        <w:tc>
          <w:tcPr>
            <w:tcW w:w="864" w:type="dxa"/>
          </w:tcPr>
          <w:p w14:paraId="51E6E1F1" w14:textId="21A31A36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2687" w:type="dxa"/>
          </w:tcPr>
          <w:p w14:paraId="2176BC42" w14:textId="072DF5B7" w:rsidR="00DB6625" w:rsidRDefault="00DB6625" w:rsidP="00DB6625">
            <w:pPr>
              <w:rPr>
                <w:rFonts w:asciiTheme="majorBidi" w:eastAsia="David" w:hAnsiTheme="majorBidi" w:cstheme="majorBidi"/>
                <w:rtl/>
              </w:rPr>
            </w:pPr>
            <w:r>
              <w:rPr>
                <w:rFonts w:asciiTheme="majorBidi" w:eastAsia="David" w:hAnsiTheme="majorBidi" w:cstheme="majorBidi"/>
              </w:rPr>
              <w:t>6</w:t>
            </w:r>
            <w:r w:rsidRPr="001F42F4">
              <w:rPr>
                <w:rFonts w:asciiTheme="majorBidi" w:eastAsia="David" w:hAnsiTheme="majorBidi" w:cstheme="majorBidi"/>
                <w:vertAlign w:val="superscript"/>
              </w:rPr>
              <w:t>th</w:t>
            </w:r>
            <w:r w:rsidRPr="001F42F4">
              <w:rPr>
                <w:rFonts w:asciiTheme="majorBidi" w:eastAsia="David" w:hAnsiTheme="majorBidi" w:cstheme="majorBidi"/>
              </w:rPr>
              <w:t xml:space="preserve"> international congress of exercise and sport sciences</w:t>
            </w:r>
          </w:p>
        </w:tc>
        <w:tc>
          <w:tcPr>
            <w:tcW w:w="1726" w:type="dxa"/>
          </w:tcPr>
          <w:p w14:paraId="6321046B" w14:textId="18B2D8AC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 w:rsidRPr="001F42F4">
              <w:rPr>
                <w:rFonts w:asciiTheme="majorBidi" w:hAnsiTheme="majorBidi" w:cstheme="majorBidi"/>
              </w:rPr>
              <w:t>Wingate college</w:t>
            </w:r>
          </w:p>
        </w:tc>
        <w:tc>
          <w:tcPr>
            <w:tcW w:w="3375" w:type="dxa"/>
          </w:tcPr>
          <w:p w14:paraId="04B371EA" w14:textId="0C6A049B" w:rsidR="00DB6625" w:rsidRPr="00DB6625" w:rsidRDefault="00DB6625" w:rsidP="00DB6625">
            <w:pPr>
              <w:bidi w:val="0"/>
              <w:rPr>
                <w:rFonts w:asciiTheme="majorBidi" w:eastAsia="David" w:hAnsiTheme="majorBidi" w:cstheme="majorBidi"/>
                <w:rtl/>
              </w:rPr>
            </w:pPr>
            <w:r w:rsidRPr="00DB6625">
              <w:rPr>
                <w:rFonts w:asciiTheme="majorBidi" w:eastAsia="David" w:hAnsiTheme="majorBidi" w:cstheme="majorBidi"/>
              </w:rPr>
              <w:t>Sport Tourism and Sexual Behavior</w:t>
            </w:r>
          </w:p>
        </w:tc>
      </w:tr>
      <w:tr w:rsidR="00DB6625" w:rsidRPr="001F42F4" w14:paraId="4A7CA12A" w14:textId="77777777" w:rsidTr="00012AEF">
        <w:tc>
          <w:tcPr>
            <w:tcW w:w="864" w:type="dxa"/>
          </w:tcPr>
          <w:p w14:paraId="55806890" w14:textId="333AF6FE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2687" w:type="dxa"/>
          </w:tcPr>
          <w:p w14:paraId="3A383B9F" w14:textId="22B15242" w:rsidR="00DB6625" w:rsidRDefault="00DB6625" w:rsidP="00DB6625">
            <w:pPr>
              <w:rPr>
                <w:rFonts w:asciiTheme="majorBidi" w:eastAsia="David" w:hAnsiTheme="majorBidi" w:cstheme="majorBidi"/>
                <w:rtl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>כנס מחקרי גליל ה-23</w:t>
            </w:r>
          </w:p>
        </w:tc>
        <w:tc>
          <w:tcPr>
            <w:tcW w:w="1726" w:type="dxa"/>
          </w:tcPr>
          <w:p w14:paraId="1A541E67" w14:textId="7407CA3A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מכללת תל חי</w:t>
            </w:r>
          </w:p>
        </w:tc>
        <w:tc>
          <w:tcPr>
            <w:tcW w:w="3375" w:type="dxa"/>
          </w:tcPr>
          <w:p w14:paraId="281F0E84" w14:textId="2666BC66" w:rsidR="00DB6625" w:rsidRDefault="00DB6625" w:rsidP="00DB6625">
            <w:pPr>
              <w:rPr>
                <w:rFonts w:asciiTheme="majorBidi" w:eastAsia="David" w:hAnsiTheme="majorBidi" w:cstheme="majorBidi"/>
                <w:rtl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 xml:space="preserve">ספורט ופריפריה </w:t>
            </w:r>
            <w:r>
              <w:rPr>
                <w:rFonts w:asciiTheme="majorBidi" w:eastAsia="David" w:hAnsiTheme="majorBidi" w:cstheme="majorBidi"/>
                <w:rtl/>
              </w:rPr>
              <w:t>–</w:t>
            </w:r>
            <w:r>
              <w:rPr>
                <w:rFonts w:asciiTheme="majorBidi" w:eastAsia="David" w:hAnsiTheme="majorBidi" w:cstheme="majorBidi" w:hint="cs"/>
                <w:rtl/>
              </w:rPr>
              <w:t xml:space="preserve"> המקרה של הגליל העליון</w:t>
            </w:r>
          </w:p>
        </w:tc>
      </w:tr>
      <w:tr w:rsidR="00DB6625" w:rsidRPr="001F42F4" w14:paraId="356230A7" w14:textId="77777777" w:rsidTr="00012AEF">
        <w:tc>
          <w:tcPr>
            <w:tcW w:w="864" w:type="dxa"/>
          </w:tcPr>
          <w:p w14:paraId="594E0FE5" w14:textId="44C51FBE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2687" w:type="dxa"/>
          </w:tcPr>
          <w:p w14:paraId="22C4A96C" w14:textId="50FAA037" w:rsidR="00DB6625" w:rsidRDefault="00DB6625" w:rsidP="00DB6625">
            <w:pPr>
              <w:rPr>
                <w:rFonts w:asciiTheme="majorBidi" w:eastAsia="David" w:hAnsiTheme="majorBidi" w:cstheme="majorBidi"/>
                <w:rtl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>כנס מחקרי גליל ה-23</w:t>
            </w:r>
          </w:p>
        </w:tc>
        <w:tc>
          <w:tcPr>
            <w:tcW w:w="1726" w:type="dxa"/>
          </w:tcPr>
          <w:p w14:paraId="6DA456EB" w14:textId="19A83284" w:rsidR="00DB6625" w:rsidRDefault="00DB6625" w:rsidP="00DB66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מכללת תל חי</w:t>
            </w:r>
          </w:p>
        </w:tc>
        <w:tc>
          <w:tcPr>
            <w:tcW w:w="3375" w:type="dxa"/>
          </w:tcPr>
          <w:p w14:paraId="54A76889" w14:textId="030F7E76" w:rsidR="00DB6625" w:rsidRDefault="00DB6625" w:rsidP="00DB6625">
            <w:pPr>
              <w:rPr>
                <w:rFonts w:asciiTheme="majorBidi" w:eastAsia="David" w:hAnsiTheme="majorBidi" w:cstheme="majorBidi"/>
                <w:rtl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>השתלבות האוכלוסייה בדרוזית בגולן בהשכלה הגבוהה בישראל</w:t>
            </w:r>
          </w:p>
        </w:tc>
      </w:tr>
      <w:tr w:rsidR="00DB6625" w:rsidRPr="001F42F4" w14:paraId="672978F3" w14:textId="77777777" w:rsidTr="00012AEF">
        <w:tc>
          <w:tcPr>
            <w:tcW w:w="864" w:type="dxa"/>
          </w:tcPr>
          <w:p w14:paraId="336507EE" w14:textId="480876B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2020</w:t>
            </w:r>
          </w:p>
        </w:tc>
        <w:tc>
          <w:tcPr>
            <w:tcW w:w="2687" w:type="dxa"/>
          </w:tcPr>
          <w:p w14:paraId="45EDFAEB" w14:textId="656B6781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 xml:space="preserve">הכינוס השנתי של תוכנית </w:t>
            </w:r>
            <w:proofErr w:type="spellStart"/>
            <w:r>
              <w:rPr>
                <w:rFonts w:asciiTheme="majorBidi" w:eastAsia="David" w:hAnsiTheme="majorBidi" w:cstheme="majorBidi" w:hint="cs"/>
                <w:rtl/>
              </w:rPr>
              <w:t>רודרמן</w:t>
            </w:r>
            <w:proofErr w:type="spellEnd"/>
            <w:r>
              <w:rPr>
                <w:rFonts w:asciiTheme="majorBidi" w:eastAsia="David" w:hAnsiTheme="majorBidi" w:cstheme="majorBidi" w:hint="cs"/>
                <w:rtl/>
              </w:rPr>
              <w:t xml:space="preserve"> ללימודי יהדות ארצות הברית</w:t>
            </w:r>
          </w:p>
        </w:tc>
        <w:tc>
          <w:tcPr>
            <w:tcW w:w="1726" w:type="dxa"/>
          </w:tcPr>
          <w:p w14:paraId="55BFF1D2" w14:textId="14D61E2F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חיפה</w:t>
            </w:r>
          </w:p>
        </w:tc>
        <w:tc>
          <w:tcPr>
            <w:tcW w:w="3375" w:type="dxa"/>
          </w:tcPr>
          <w:p w14:paraId="3FACE712" w14:textId="136A20E4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>
              <w:rPr>
                <w:rFonts w:asciiTheme="majorBidi" w:eastAsia="David" w:hAnsiTheme="majorBidi" w:cstheme="majorBidi" w:hint="cs"/>
                <w:rtl/>
              </w:rPr>
              <w:t>שחקני רכש: נבחרת ישראל בבייסבול והשיח הציבורי</w:t>
            </w:r>
          </w:p>
        </w:tc>
      </w:tr>
      <w:tr w:rsidR="00DB6625" w:rsidRPr="001F42F4" w14:paraId="3844E1F3" w14:textId="77777777" w:rsidTr="00012AEF">
        <w:tc>
          <w:tcPr>
            <w:tcW w:w="864" w:type="dxa"/>
          </w:tcPr>
          <w:p w14:paraId="02EAA51B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bookmarkStart w:id="0" w:name="_Hlk75245384"/>
            <w:r w:rsidRPr="001F42F4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2687" w:type="dxa"/>
          </w:tcPr>
          <w:p w14:paraId="7ECCA62A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5</w:t>
            </w:r>
            <w:r w:rsidRPr="001F42F4">
              <w:rPr>
                <w:rFonts w:asciiTheme="majorBidi" w:eastAsia="David" w:hAnsiTheme="majorBidi" w:cstheme="majorBidi"/>
                <w:vertAlign w:val="superscript"/>
              </w:rPr>
              <w:t>th</w:t>
            </w:r>
            <w:r w:rsidRPr="001F42F4">
              <w:rPr>
                <w:rFonts w:asciiTheme="majorBidi" w:eastAsia="David" w:hAnsiTheme="majorBidi" w:cstheme="majorBidi"/>
              </w:rPr>
              <w:t xml:space="preserve"> international congress of exercise and sport sciences</w:t>
            </w:r>
          </w:p>
        </w:tc>
        <w:tc>
          <w:tcPr>
            <w:tcW w:w="1726" w:type="dxa"/>
          </w:tcPr>
          <w:p w14:paraId="0C0FA3A8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Wingate college</w:t>
            </w:r>
          </w:p>
        </w:tc>
        <w:tc>
          <w:tcPr>
            <w:tcW w:w="3375" w:type="dxa"/>
          </w:tcPr>
          <w:p w14:paraId="4F061AF4" w14:textId="77777777" w:rsidR="00DB6625" w:rsidRPr="001F42F4" w:rsidRDefault="00DB6625" w:rsidP="00DB6625">
            <w:pPr>
              <w:bidi w:val="0"/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Israeli periphery in sports films</w:t>
            </w:r>
          </w:p>
        </w:tc>
      </w:tr>
      <w:bookmarkEnd w:id="0"/>
      <w:tr w:rsidR="00DB6625" w:rsidRPr="001F42F4" w14:paraId="42C97B0C" w14:textId="77777777" w:rsidTr="00012AEF">
        <w:tc>
          <w:tcPr>
            <w:tcW w:w="864" w:type="dxa"/>
          </w:tcPr>
          <w:p w14:paraId="459D02EA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2687" w:type="dxa"/>
          </w:tcPr>
          <w:p w14:paraId="3385AA78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ספורט ובינוי אומה</w:t>
            </w:r>
          </w:p>
        </w:tc>
        <w:tc>
          <w:tcPr>
            <w:tcW w:w="1726" w:type="dxa"/>
          </w:tcPr>
          <w:p w14:paraId="29E980CE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מכון שומאכר, אוניברסיטת חיפה, חיפה</w:t>
            </w:r>
          </w:p>
        </w:tc>
        <w:tc>
          <w:tcPr>
            <w:tcW w:w="3375" w:type="dxa"/>
          </w:tcPr>
          <w:p w14:paraId="7DFF360D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אצטדיון רמת גן, מפרויקט יישובי לסמל לאומי</w:t>
            </w:r>
          </w:p>
        </w:tc>
      </w:tr>
      <w:tr w:rsidR="00DB6625" w:rsidRPr="001F42F4" w14:paraId="5877B31A" w14:textId="77777777" w:rsidTr="00012AEF">
        <w:tc>
          <w:tcPr>
            <w:tcW w:w="864" w:type="dxa"/>
          </w:tcPr>
          <w:p w14:paraId="46824B9C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687" w:type="dxa"/>
          </w:tcPr>
          <w:p w14:paraId="0F9B67C2" w14:textId="77777777" w:rsidR="00DB6625" w:rsidRPr="001F42F4" w:rsidRDefault="00DB6625" w:rsidP="00DB6625">
            <w:pPr>
              <w:bidi w:val="0"/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International Journal of Arts and Sciences conference</w:t>
            </w:r>
          </w:p>
        </w:tc>
        <w:tc>
          <w:tcPr>
            <w:tcW w:w="1726" w:type="dxa"/>
          </w:tcPr>
          <w:p w14:paraId="57E826E9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Harvard, Boston</w:t>
            </w:r>
          </w:p>
        </w:tc>
        <w:tc>
          <w:tcPr>
            <w:tcW w:w="3375" w:type="dxa"/>
          </w:tcPr>
          <w:p w14:paraId="0029A3A5" w14:textId="77777777" w:rsidR="00DB6625" w:rsidRPr="001F42F4" w:rsidRDefault="00DB6625" w:rsidP="00DB6625">
            <w:pPr>
              <w:bidi w:val="0"/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A place and a name: an examination of how sporting facilities take on a private or collective meaning in Israel</w:t>
            </w:r>
          </w:p>
        </w:tc>
      </w:tr>
      <w:tr w:rsidR="00DB6625" w:rsidRPr="001F42F4" w14:paraId="779198F3" w14:textId="77777777" w:rsidTr="00012AEF">
        <w:tc>
          <w:tcPr>
            <w:tcW w:w="864" w:type="dxa"/>
          </w:tcPr>
          <w:p w14:paraId="031ED533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687" w:type="dxa"/>
          </w:tcPr>
          <w:p w14:paraId="50E5C4D7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כנס מחקרי גולן חרמון</w:t>
            </w:r>
          </w:p>
        </w:tc>
        <w:tc>
          <w:tcPr>
            <w:tcW w:w="1726" w:type="dxa"/>
          </w:tcPr>
          <w:p w14:paraId="19BD589B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מכללת אוהלו, קצרין</w:t>
            </w:r>
          </w:p>
        </w:tc>
        <w:tc>
          <w:tcPr>
            <w:tcW w:w="3375" w:type="dxa"/>
          </w:tcPr>
          <w:p w14:paraId="0FFCFD64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תפקידה החינוכי של קבוצת ספורט עילית בפריפריה</w:t>
            </w:r>
          </w:p>
        </w:tc>
      </w:tr>
      <w:tr w:rsidR="00DB6625" w:rsidRPr="001F42F4" w14:paraId="362E3988" w14:textId="77777777" w:rsidTr="00012AEF">
        <w:tc>
          <w:tcPr>
            <w:tcW w:w="864" w:type="dxa"/>
          </w:tcPr>
          <w:p w14:paraId="27A5A840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687" w:type="dxa"/>
          </w:tcPr>
          <w:p w14:paraId="19347066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הכינוס הארצי ה-3 לשימור מורשת התרבות</w:t>
            </w:r>
          </w:p>
        </w:tc>
        <w:tc>
          <w:tcPr>
            <w:tcW w:w="1726" w:type="dxa"/>
          </w:tcPr>
          <w:p w14:paraId="0BC8C808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טכניון, חיפה</w:t>
            </w:r>
          </w:p>
        </w:tc>
        <w:tc>
          <w:tcPr>
            <w:tcW w:w="3375" w:type="dxa"/>
          </w:tcPr>
          <w:p w14:paraId="30AE9F9E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בית ציפורי בכפר גלעדי, כסמל גשמי להווי הקהילה באמצע המאה ה-20</w:t>
            </w:r>
          </w:p>
        </w:tc>
      </w:tr>
      <w:tr w:rsidR="00DB6625" w:rsidRPr="001F42F4" w14:paraId="661D3357" w14:textId="77777777" w:rsidTr="00012AEF">
        <w:tc>
          <w:tcPr>
            <w:tcW w:w="864" w:type="dxa"/>
          </w:tcPr>
          <w:p w14:paraId="2661D4AC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687" w:type="dxa"/>
          </w:tcPr>
          <w:p w14:paraId="1228A227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Wingate Congress of Exercise and Sport Sciences.</w:t>
            </w:r>
          </w:p>
        </w:tc>
        <w:tc>
          <w:tcPr>
            <w:tcW w:w="1726" w:type="dxa"/>
          </w:tcPr>
          <w:p w14:paraId="3BE17993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מכון ווינגייט, נתניה</w:t>
            </w:r>
          </w:p>
        </w:tc>
        <w:tc>
          <w:tcPr>
            <w:tcW w:w="3375" w:type="dxa"/>
          </w:tcPr>
          <w:p w14:paraId="5401DA36" w14:textId="77777777" w:rsidR="00DB6625" w:rsidRPr="001F42F4" w:rsidRDefault="00DB6625" w:rsidP="00DB6625">
            <w:pPr>
              <w:bidi w:val="0"/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 xml:space="preserve">Post-Colonialism, national </w:t>
            </w:r>
            <w:proofErr w:type="gramStart"/>
            <w:r w:rsidRPr="001F42F4">
              <w:rPr>
                <w:rFonts w:asciiTheme="majorBidi" w:eastAsia="David" w:hAnsiTheme="majorBidi" w:cstheme="majorBidi"/>
              </w:rPr>
              <w:t>symbols</w:t>
            </w:r>
            <w:proofErr w:type="gramEnd"/>
            <w:r w:rsidRPr="001F42F4">
              <w:rPr>
                <w:rFonts w:asciiTheme="majorBidi" w:eastAsia="David" w:hAnsiTheme="majorBidi" w:cstheme="majorBidi"/>
              </w:rPr>
              <w:t xml:space="preserve"> and sport stadia:  the significance of the historic factor in the building of a national stadium</w:t>
            </w:r>
          </w:p>
        </w:tc>
      </w:tr>
      <w:tr w:rsidR="00DB6625" w:rsidRPr="001F42F4" w14:paraId="0F951C7D" w14:textId="77777777" w:rsidTr="00012AEF">
        <w:tc>
          <w:tcPr>
            <w:tcW w:w="864" w:type="dxa"/>
          </w:tcPr>
          <w:p w14:paraId="094775C3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687" w:type="dxa"/>
          </w:tcPr>
          <w:p w14:paraId="157D7590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i/>
              </w:rPr>
              <w:t>Education for the 21</w:t>
            </w:r>
            <w:r w:rsidRPr="001F42F4">
              <w:rPr>
                <w:rFonts w:asciiTheme="majorBidi" w:eastAsia="David" w:hAnsiTheme="majorBidi" w:cstheme="majorBidi"/>
                <w:i/>
                <w:vertAlign w:val="superscript"/>
              </w:rPr>
              <w:t>st</w:t>
            </w:r>
            <w:r w:rsidRPr="001F42F4">
              <w:rPr>
                <w:rFonts w:asciiTheme="majorBidi" w:eastAsia="David" w:hAnsiTheme="majorBidi" w:cstheme="majorBidi"/>
                <w:i/>
              </w:rPr>
              <w:t xml:space="preserve"> century: Multiculturalism, </w:t>
            </w:r>
            <w:r w:rsidRPr="001F42F4">
              <w:rPr>
                <w:rFonts w:asciiTheme="majorBidi" w:eastAsia="David" w:hAnsiTheme="majorBidi" w:cstheme="majorBidi"/>
                <w:i/>
              </w:rPr>
              <w:lastRenderedPageBreak/>
              <w:t xml:space="preserve">children’s rights and global </w:t>
            </w:r>
            <w:proofErr w:type="spellStart"/>
            <w:r w:rsidRPr="001F42F4">
              <w:rPr>
                <w:rFonts w:asciiTheme="majorBidi" w:eastAsia="David" w:hAnsiTheme="majorBidi" w:cstheme="majorBidi"/>
                <w:i/>
              </w:rPr>
              <w:t>citzenship</w:t>
            </w:r>
            <w:proofErr w:type="spellEnd"/>
            <w:r w:rsidRPr="001F42F4">
              <w:rPr>
                <w:rFonts w:asciiTheme="majorBidi" w:eastAsia="David" w:hAnsiTheme="majorBidi" w:cstheme="majorBidi"/>
              </w:rPr>
              <w:t xml:space="preserve"> – Tempus project DOIT</w:t>
            </w:r>
          </w:p>
        </w:tc>
        <w:tc>
          <w:tcPr>
            <w:tcW w:w="1726" w:type="dxa"/>
          </w:tcPr>
          <w:p w14:paraId="0913BFE0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lastRenderedPageBreak/>
              <w:t>מכללת גורדון, חיפה</w:t>
            </w:r>
          </w:p>
        </w:tc>
        <w:tc>
          <w:tcPr>
            <w:tcW w:w="3375" w:type="dxa"/>
          </w:tcPr>
          <w:p w14:paraId="55B4AE72" w14:textId="77777777" w:rsidR="00DB6625" w:rsidRPr="001F42F4" w:rsidRDefault="00DB6625" w:rsidP="00DB6625">
            <w:pPr>
              <w:bidi w:val="0"/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Blogs about meaningful learning – students' perceptions of the multicultural learning group</w:t>
            </w:r>
          </w:p>
        </w:tc>
      </w:tr>
      <w:tr w:rsidR="00DB6625" w:rsidRPr="001F42F4" w14:paraId="0E3C9A21" w14:textId="77777777" w:rsidTr="00012AEF">
        <w:tc>
          <w:tcPr>
            <w:tcW w:w="864" w:type="dxa"/>
          </w:tcPr>
          <w:p w14:paraId="6672AF6A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687" w:type="dxa"/>
          </w:tcPr>
          <w:p w14:paraId="58C064B3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  <w:i/>
              </w:rPr>
            </w:pPr>
            <w:r w:rsidRPr="001F42F4">
              <w:rPr>
                <w:rFonts w:asciiTheme="majorBidi" w:eastAsia="David" w:hAnsiTheme="majorBidi" w:cstheme="majorBidi"/>
              </w:rPr>
              <w:t>The 2014 Wingate Congress of Exercise and Sport Sciences</w:t>
            </w:r>
          </w:p>
        </w:tc>
        <w:tc>
          <w:tcPr>
            <w:tcW w:w="1726" w:type="dxa"/>
          </w:tcPr>
          <w:p w14:paraId="67E41625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מכללת גורדון, חיפה</w:t>
            </w:r>
          </w:p>
        </w:tc>
        <w:tc>
          <w:tcPr>
            <w:tcW w:w="3375" w:type="dxa"/>
          </w:tcPr>
          <w:p w14:paraId="34327198" w14:textId="77777777" w:rsidR="00DB6625" w:rsidRPr="001F42F4" w:rsidRDefault="00DB6625" w:rsidP="00DB6625">
            <w:pPr>
              <w:bidi w:val="0"/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</w:rPr>
              <w:t>Sports fans in the digital era: the (re)organization of community information</w:t>
            </w:r>
            <w:r w:rsidRPr="001F42F4">
              <w:rPr>
                <w:rFonts w:asciiTheme="majorBidi" w:hAnsiTheme="majorBidi" w:cstheme="majorBidi"/>
              </w:rPr>
              <w:t xml:space="preserve"> (Invited speaker)</w:t>
            </w:r>
          </w:p>
        </w:tc>
      </w:tr>
      <w:tr w:rsidR="00DB6625" w:rsidRPr="001F42F4" w14:paraId="7E4C97C6" w14:textId="77777777" w:rsidTr="00012AEF">
        <w:tc>
          <w:tcPr>
            <w:tcW w:w="864" w:type="dxa"/>
          </w:tcPr>
          <w:p w14:paraId="45F1A986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2687" w:type="dxa"/>
          </w:tcPr>
          <w:p w14:paraId="630142BC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הכינוס הארצי השני לשימור מורשת התרבות</w:t>
            </w:r>
          </w:p>
        </w:tc>
        <w:tc>
          <w:tcPr>
            <w:tcW w:w="1726" w:type="dxa"/>
          </w:tcPr>
          <w:p w14:paraId="426A03F5" w14:textId="77777777" w:rsidR="00DB6625" w:rsidRPr="001F42F4" w:rsidRDefault="00DB6625" w:rsidP="00DB6625">
            <w:pPr>
              <w:rPr>
                <w:rFonts w:asciiTheme="majorBidi" w:hAnsiTheme="majorBidi" w:cstheme="majorBidi"/>
              </w:rPr>
            </w:pPr>
            <w:r w:rsidRPr="001F42F4">
              <w:rPr>
                <w:rFonts w:asciiTheme="majorBidi" w:hAnsiTheme="majorBidi" w:cstheme="majorBidi"/>
                <w:rtl/>
              </w:rPr>
              <w:t>אוניברסיטת בר אילן</w:t>
            </w:r>
          </w:p>
        </w:tc>
        <w:tc>
          <w:tcPr>
            <w:tcW w:w="3375" w:type="dxa"/>
          </w:tcPr>
          <w:p w14:paraId="7826A9CA" w14:textId="77777777" w:rsidR="00DB6625" w:rsidRPr="001F42F4" w:rsidRDefault="00DB6625" w:rsidP="00DB6625">
            <w:pPr>
              <w:rPr>
                <w:rFonts w:asciiTheme="majorBidi" w:eastAsia="David" w:hAnsiTheme="majorBidi" w:cstheme="majorBidi"/>
              </w:rPr>
            </w:pPr>
            <w:r w:rsidRPr="001F42F4">
              <w:rPr>
                <w:rFonts w:asciiTheme="majorBidi" w:eastAsia="David" w:hAnsiTheme="majorBidi" w:cstheme="majorBidi"/>
                <w:rtl/>
              </w:rPr>
              <w:t>חשיבותם ומעמדם של מקומות ספורט כראויים לשימור'</w:t>
            </w:r>
          </w:p>
        </w:tc>
      </w:tr>
    </w:tbl>
    <w:p w14:paraId="5B678EA0" w14:textId="77777777" w:rsidR="00BD037B" w:rsidRPr="001F42F4" w:rsidRDefault="00BD037B" w:rsidP="006A5E62">
      <w:pPr>
        <w:tabs>
          <w:tab w:val="left" w:pos="516"/>
          <w:tab w:val="left" w:pos="2643"/>
          <w:tab w:val="left" w:pos="5052"/>
        </w:tabs>
        <w:spacing w:after="0" w:line="360" w:lineRule="auto"/>
        <w:rPr>
          <w:rFonts w:asciiTheme="majorBidi" w:eastAsia="Times New Roman" w:hAnsiTheme="majorBidi" w:cstheme="majorBidi"/>
          <w:b/>
        </w:rPr>
      </w:pPr>
    </w:p>
    <w:sectPr w:rsidR="00BD037B" w:rsidRPr="001F42F4">
      <w:headerReference w:type="default" r:id="rId8"/>
      <w:footerReference w:type="default" r:id="rId9"/>
      <w:pgSz w:w="11906" w:h="16838"/>
      <w:pgMar w:top="1440" w:right="1797" w:bottom="1797" w:left="1797" w:header="709" w:footer="324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BFDA" w14:textId="77777777" w:rsidR="00661190" w:rsidRDefault="00661190">
      <w:pPr>
        <w:spacing w:after="0" w:line="240" w:lineRule="auto"/>
      </w:pPr>
      <w:r>
        <w:separator/>
      </w:r>
    </w:p>
  </w:endnote>
  <w:endnote w:type="continuationSeparator" w:id="0">
    <w:p w14:paraId="22F32F86" w14:textId="77777777" w:rsidR="00661190" w:rsidRDefault="0066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B373" w14:textId="77777777" w:rsidR="00D243D6" w:rsidRDefault="00D243D6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3E70FA60" w14:textId="77777777" w:rsidR="00D243D6" w:rsidRDefault="00D243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D2D2" w14:textId="77777777" w:rsidR="00661190" w:rsidRDefault="00661190">
      <w:pPr>
        <w:spacing w:after="0" w:line="240" w:lineRule="auto"/>
      </w:pPr>
      <w:r>
        <w:separator/>
      </w:r>
    </w:p>
  </w:footnote>
  <w:footnote w:type="continuationSeparator" w:id="0">
    <w:p w14:paraId="3A1C17AE" w14:textId="77777777" w:rsidR="00661190" w:rsidRDefault="0066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8EE0" w14:textId="77777777" w:rsidR="00D243D6" w:rsidRDefault="00D243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5B6ADDFF" w14:textId="77777777" w:rsidR="00D243D6" w:rsidRDefault="00D243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B7A"/>
    <w:multiLevelType w:val="hybridMultilevel"/>
    <w:tmpl w:val="4B42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857"/>
    <w:multiLevelType w:val="multilevel"/>
    <w:tmpl w:val="01603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4703CC"/>
    <w:multiLevelType w:val="hybridMultilevel"/>
    <w:tmpl w:val="77BE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66B8"/>
    <w:multiLevelType w:val="hybridMultilevel"/>
    <w:tmpl w:val="E928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zMDUxtDQ1BkEDJR2l4NTi4sz8PJACY8taANqhfCctAAAA"/>
  </w:docVars>
  <w:rsids>
    <w:rsidRoot w:val="00BD037B"/>
    <w:rsid w:val="000111A7"/>
    <w:rsid w:val="00012AEF"/>
    <w:rsid w:val="0001752F"/>
    <w:rsid w:val="0003068E"/>
    <w:rsid w:val="0005190B"/>
    <w:rsid w:val="00065176"/>
    <w:rsid w:val="00067D66"/>
    <w:rsid w:val="000F3907"/>
    <w:rsid w:val="00105B90"/>
    <w:rsid w:val="00105E68"/>
    <w:rsid w:val="00176591"/>
    <w:rsid w:val="001848C2"/>
    <w:rsid w:val="001C12F9"/>
    <w:rsid w:val="001D6A8E"/>
    <w:rsid w:val="001F42F4"/>
    <w:rsid w:val="001F7346"/>
    <w:rsid w:val="00217C4F"/>
    <w:rsid w:val="002537BF"/>
    <w:rsid w:val="002658D0"/>
    <w:rsid w:val="00266E39"/>
    <w:rsid w:val="002B038B"/>
    <w:rsid w:val="003D77A1"/>
    <w:rsid w:val="003F1AE4"/>
    <w:rsid w:val="004028BD"/>
    <w:rsid w:val="00411F9B"/>
    <w:rsid w:val="004416BB"/>
    <w:rsid w:val="00475284"/>
    <w:rsid w:val="0048267E"/>
    <w:rsid w:val="004B51FC"/>
    <w:rsid w:val="004D5CA7"/>
    <w:rsid w:val="00504D08"/>
    <w:rsid w:val="005126C9"/>
    <w:rsid w:val="005333B2"/>
    <w:rsid w:val="00555F9F"/>
    <w:rsid w:val="00567361"/>
    <w:rsid w:val="005C237D"/>
    <w:rsid w:val="00613A42"/>
    <w:rsid w:val="006155F7"/>
    <w:rsid w:val="00624E31"/>
    <w:rsid w:val="00633458"/>
    <w:rsid w:val="00661190"/>
    <w:rsid w:val="006A5E62"/>
    <w:rsid w:val="006D5685"/>
    <w:rsid w:val="006E0BF7"/>
    <w:rsid w:val="0075482A"/>
    <w:rsid w:val="007A30E4"/>
    <w:rsid w:val="007A6E88"/>
    <w:rsid w:val="007D18D8"/>
    <w:rsid w:val="008210D9"/>
    <w:rsid w:val="008230C9"/>
    <w:rsid w:val="00825A62"/>
    <w:rsid w:val="008465D0"/>
    <w:rsid w:val="008653DA"/>
    <w:rsid w:val="00865ABB"/>
    <w:rsid w:val="00874D83"/>
    <w:rsid w:val="008764BD"/>
    <w:rsid w:val="00881B40"/>
    <w:rsid w:val="008D2CA2"/>
    <w:rsid w:val="008F55F5"/>
    <w:rsid w:val="00910CA4"/>
    <w:rsid w:val="00933945"/>
    <w:rsid w:val="009344CE"/>
    <w:rsid w:val="009579D1"/>
    <w:rsid w:val="00970339"/>
    <w:rsid w:val="009851A3"/>
    <w:rsid w:val="009A1E64"/>
    <w:rsid w:val="009C45CC"/>
    <w:rsid w:val="009C562A"/>
    <w:rsid w:val="00A01525"/>
    <w:rsid w:val="00A023DA"/>
    <w:rsid w:val="00A537AA"/>
    <w:rsid w:val="00A755BE"/>
    <w:rsid w:val="00A84199"/>
    <w:rsid w:val="00AD59EC"/>
    <w:rsid w:val="00AF416A"/>
    <w:rsid w:val="00B144A2"/>
    <w:rsid w:val="00B2555C"/>
    <w:rsid w:val="00B346A3"/>
    <w:rsid w:val="00B62EB5"/>
    <w:rsid w:val="00B96264"/>
    <w:rsid w:val="00BB0AA3"/>
    <w:rsid w:val="00BC446F"/>
    <w:rsid w:val="00BD037B"/>
    <w:rsid w:val="00C001EE"/>
    <w:rsid w:val="00C24632"/>
    <w:rsid w:val="00C92164"/>
    <w:rsid w:val="00CA679C"/>
    <w:rsid w:val="00CB0516"/>
    <w:rsid w:val="00CD21E6"/>
    <w:rsid w:val="00CF0F9B"/>
    <w:rsid w:val="00D16C30"/>
    <w:rsid w:val="00D243D6"/>
    <w:rsid w:val="00D448D0"/>
    <w:rsid w:val="00D5322A"/>
    <w:rsid w:val="00D60B1B"/>
    <w:rsid w:val="00D67B2E"/>
    <w:rsid w:val="00DB6625"/>
    <w:rsid w:val="00DD7924"/>
    <w:rsid w:val="00DF5B6D"/>
    <w:rsid w:val="00E830D0"/>
    <w:rsid w:val="00E93B5A"/>
    <w:rsid w:val="00EA0CC3"/>
    <w:rsid w:val="00EA16D3"/>
    <w:rsid w:val="00EF000F"/>
    <w:rsid w:val="00EF584E"/>
    <w:rsid w:val="00F10F3F"/>
    <w:rsid w:val="00F424F3"/>
    <w:rsid w:val="00F50BF4"/>
    <w:rsid w:val="00F53B0D"/>
    <w:rsid w:val="00F66893"/>
    <w:rsid w:val="00F81518"/>
    <w:rsid w:val="00F8464B"/>
    <w:rsid w:val="00FB584B"/>
    <w:rsid w:val="00FB6FAB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C621"/>
  <w15:docId w15:val="{7B8D810C-2474-4B19-B86B-171FACD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0" w:line="240" w:lineRule="auto"/>
      <w:ind w:right="85"/>
    </w:pPr>
    <w:rPr>
      <w:rFonts w:ascii="Arial" w:eastAsia="Arial" w:hAnsi="Arial" w:cs="Arial"/>
      <w:sz w:val="24"/>
      <w:szCs w:val="24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48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9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5190B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9626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6264"/>
    <w:rPr>
      <w:color w:val="605E5C"/>
      <w:shd w:val="clear" w:color="auto" w:fill="E1DFDD"/>
    </w:rPr>
  </w:style>
  <w:style w:type="character" w:customStyle="1" w:styleId="infolabel">
    <w:name w:val="info_label"/>
    <w:basedOn w:val="a0"/>
    <w:rsid w:val="006E0BF7"/>
  </w:style>
  <w:style w:type="character" w:customStyle="1" w:styleId="infovalue">
    <w:name w:val="info_value"/>
    <w:basedOn w:val="a0"/>
    <w:rsid w:val="006E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348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24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4775085.2021.1992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1883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לונטל</dc:creator>
  <cp:keywords/>
  <dc:description/>
  <cp:lastModifiedBy>אור לונטל</cp:lastModifiedBy>
  <cp:revision>2</cp:revision>
  <dcterms:created xsi:type="dcterms:W3CDTF">2022-08-19T04:51:00Z</dcterms:created>
  <dcterms:modified xsi:type="dcterms:W3CDTF">2022-08-19T04:51:00Z</dcterms:modified>
</cp:coreProperties>
</file>